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1"/>
        <w:tblpPr w:leftFromText="180" w:rightFromText="180" w:horzAnchor="margin" w:tblpY="673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06A46" w:rsidRPr="008928F7" w:rsidTr="002A0E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06A46" w:rsidRPr="008928F7" w:rsidRDefault="00306A46" w:rsidP="001647B1">
            <w:pPr>
              <w:jc w:val="center"/>
              <w:rPr>
                <w:rFonts w:ascii="Calibri" w:hAnsi="Calibri" w:cs="Calibri"/>
                <w:b w:val="0"/>
                <w:bCs w:val="0"/>
                <w:color w:val="auto"/>
                <w:sz w:val="32"/>
                <w:szCs w:val="32"/>
              </w:rPr>
            </w:pPr>
            <w:r w:rsidRPr="008928F7">
              <w:rPr>
                <w:rFonts w:ascii="Calibri" w:hAnsi="Calibri" w:cs="Calibri"/>
                <w:b w:val="0"/>
                <w:bCs w:val="0"/>
                <w:color w:val="auto"/>
                <w:sz w:val="32"/>
                <w:szCs w:val="32"/>
              </w:rPr>
              <w:t>Drug</w:t>
            </w:r>
          </w:p>
        </w:tc>
        <w:tc>
          <w:tcPr>
            <w:tcW w:w="4788" w:type="dxa"/>
          </w:tcPr>
          <w:p w:rsidR="00306A46" w:rsidRPr="008928F7" w:rsidRDefault="00306A46" w:rsidP="00164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auto"/>
                <w:sz w:val="32"/>
                <w:szCs w:val="32"/>
              </w:rPr>
            </w:pPr>
            <w:r w:rsidRPr="008928F7">
              <w:rPr>
                <w:rFonts w:ascii="Calibri" w:hAnsi="Calibri" w:cs="Calibri"/>
                <w:b w:val="0"/>
                <w:bCs w:val="0"/>
                <w:color w:val="auto"/>
                <w:sz w:val="32"/>
                <w:szCs w:val="32"/>
              </w:rPr>
              <w:t>Antidote</w:t>
            </w:r>
          </w:p>
        </w:tc>
      </w:tr>
      <w:tr w:rsidR="00306A46" w:rsidRPr="008928F7" w:rsidTr="002A0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06A46" w:rsidRPr="008928F7" w:rsidRDefault="00306A46" w:rsidP="001647B1">
            <w:pPr>
              <w:jc w:val="center"/>
              <w:rPr>
                <w:rFonts w:ascii="Calibri" w:hAnsi="Calibri" w:cs="Calibri"/>
                <w:b w:val="0"/>
                <w:bCs w:val="0"/>
                <w:color w:val="auto"/>
                <w:sz w:val="32"/>
                <w:szCs w:val="32"/>
              </w:rPr>
            </w:pPr>
            <w:r w:rsidRPr="008928F7">
              <w:rPr>
                <w:rFonts w:ascii="Calibri" w:hAnsi="Calibri" w:cs="Calibri"/>
                <w:b w:val="0"/>
                <w:bCs w:val="0"/>
                <w:color w:val="auto"/>
                <w:sz w:val="32"/>
                <w:szCs w:val="32"/>
              </w:rPr>
              <w:t>Acetaminophen</w:t>
            </w:r>
          </w:p>
        </w:tc>
        <w:tc>
          <w:tcPr>
            <w:tcW w:w="4788" w:type="dxa"/>
          </w:tcPr>
          <w:p w:rsidR="00306A46" w:rsidRPr="008928F7" w:rsidRDefault="008928F7" w:rsidP="00164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32"/>
                <w:szCs w:val="32"/>
              </w:rPr>
            </w:pPr>
            <w:r>
              <w:rPr>
                <w:rFonts w:ascii="Calibri" w:hAnsi="Calibri" w:cs="Calibri"/>
                <w:color w:val="auto"/>
                <w:sz w:val="32"/>
                <w:szCs w:val="32"/>
              </w:rPr>
              <w:t>N-</w:t>
            </w:r>
            <w:proofErr w:type="spellStart"/>
            <w:r>
              <w:rPr>
                <w:rFonts w:ascii="Calibri" w:hAnsi="Calibri" w:cs="Calibri"/>
                <w:color w:val="auto"/>
                <w:sz w:val="32"/>
                <w:szCs w:val="32"/>
              </w:rPr>
              <w:t>acetylcysteine</w:t>
            </w:r>
            <w:proofErr w:type="spellEnd"/>
          </w:p>
        </w:tc>
      </w:tr>
      <w:tr w:rsidR="00306A46" w:rsidRPr="008928F7" w:rsidTr="002A0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06A46" w:rsidRPr="008928F7" w:rsidRDefault="00306A46" w:rsidP="001647B1">
            <w:pPr>
              <w:jc w:val="center"/>
              <w:rPr>
                <w:rFonts w:ascii="Calibri" w:hAnsi="Calibri" w:cs="Calibri"/>
                <w:b w:val="0"/>
                <w:bCs w:val="0"/>
                <w:color w:val="auto"/>
                <w:sz w:val="32"/>
                <w:szCs w:val="32"/>
              </w:rPr>
            </w:pPr>
            <w:proofErr w:type="spellStart"/>
            <w:r w:rsidRPr="008928F7">
              <w:rPr>
                <w:rFonts w:ascii="Calibri" w:hAnsi="Calibri" w:cs="Calibri"/>
                <w:b w:val="0"/>
                <w:bCs w:val="0"/>
                <w:color w:val="auto"/>
                <w:sz w:val="32"/>
                <w:szCs w:val="32"/>
              </w:rPr>
              <w:t>Anticholinergics</w:t>
            </w:r>
            <w:proofErr w:type="spellEnd"/>
          </w:p>
        </w:tc>
        <w:tc>
          <w:tcPr>
            <w:tcW w:w="4788" w:type="dxa"/>
          </w:tcPr>
          <w:p w:rsidR="00306A46" w:rsidRPr="008928F7" w:rsidRDefault="00306A46" w:rsidP="00164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32"/>
                <w:szCs w:val="32"/>
              </w:rPr>
            </w:pPr>
            <w:proofErr w:type="spellStart"/>
            <w:r w:rsidRPr="008928F7">
              <w:rPr>
                <w:rFonts w:ascii="Calibri" w:hAnsi="Calibri" w:cs="Calibri"/>
                <w:color w:val="auto"/>
                <w:sz w:val="32"/>
                <w:szCs w:val="32"/>
              </w:rPr>
              <w:t>Physostigmine</w:t>
            </w:r>
            <w:proofErr w:type="spellEnd"/>
          </w:p>
        </w:tc>
      </w:tr>
      <w:tr w:rsidR="00306A46" w:rsidRPr="008928F7" w:rsidTr="002A0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06A46" w:rsidRPr="008928F7" w:rsidRDefault="00306A46" w:rsidP="001647B1">
            <w:pPr>
              <w:jc w:val="center"/>
              <w:rPr>
                <w:rFonts w:ascii="Calibri" w:hAnsi="Calibri" w:cs="Calibri"/>
                <w:b w:val="0"/>
                <w:bCs w:val="0"/>
                <w:color w:val="auto"/>
                <w:sz w:val="32"/>
                <w:szCs w:val="32"/>
              </w:rPr>
            </w:pPr>
            <w:r w:rsidRPr="008928F7">
              <w:rPr>
                <w:rFonts w:ascii="Calibri" w:hAnsi="Calibri" w:cs="Calibri"/>
                <w:b w:val="0"/>
                <w:bCs w:val="0"/>
                <w:color w:val="auto"/>
                <w:sz w:val="32"/>
                <w:szCs w:val="32"/>
              </w:rPr>
              <w:t>Benzodiazepines</w:t>
            </w:r>
          </w:p>
        </w:tc>
        <w:tc>
          <w:tcPr>
            <w:tcW w:w="4788" w:type="dxa"/>
          </w:tcPr>
          <w:p w:rsidR="00306A46" w:rsidRPr="008928F7" w:rsidRDefault="00306A46" w:rsidP="00164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32"/>
                <w:szCs w:val="32"/>
              </w:rPr>
            </w:pPr>
            <w:r w:rsidRPr="008928F7">
              <w:rPr>
                <w:rFonts w:ascii="Calibri" w:hAnsi="Calibri" w:cs="Calibri"/>
                <w:color w:val="auto"/>
                <w:sz w:val="32"/>
                <w:szCs w:val="32"/>
              </w:rPr>
              <w:t>Flumazenil</w:t>
            </w:r>
          </w:p>
        </w:tc>
      </w:tr>
      <w:tr w:rsidR="00306A46" w:rsidRPr="008928F7" w:rsidTr="002A0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06A46" w:rsidRPr="008928F7" w:rsidRDefault="00306A46" w:rsidP="001647B1">
            <w:pPr>
              <w:jc w:val="center"/>
              <w:rPr>
                <w:rFonts w:ascii="Calibri" w:hAnsi="Calibri" w:cs="Calibri"/>
                <w:b w:val="0"/>
                <w:bCs w:val="0"/>
                <w:color w:val="auto"/>
                <w:sz w:val="32"/>
                <w:szCs w:val="32"/>
              </w:rPr>
            </w:pPr>
            <w:r w:rsidRPr="008928F7">
              <w:rPr>
                <w:rFonts w:ascii="Calibri" w:hAnsi="Calibri" w:cs="Calibri"/>
                <w:b w:val="0"/>
                <w:bCs w:val="0"/>
                <w:color w:val="auto"/>
                <w:sz w:val="32"/>
                <w:szCs w:val="32"/>
                <w:shd w:val="clear" w:color="auto" w:fill="FFFFFF"/>
              </w:rPr>
              <w:t>Beta blockers</w:t>
            </w:r>
          </w:p>
        </w:tc>
        <w:tc>
          <w:tcPr>
            <w:tcW w:w="4788" w:type="dxa"/>
          </w:tcPr>
          <w:p w:rsidR="00306A46" w:rsidRPr="008928F7" w:rsidRDefault="00306A46" w:rsidP="00164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32"/>
                <w:szCs w:val="32"/>
              </w:rPr>
            </w:pPr>
            <w:r w:rsidRPr="008928F7">
              <w:rPr>
                <w:rFonts w:ascii="Calibri" w:hAnsi="Calibri" w:cs="Calibri"/>
                <w:color w:val="auto"/>
                <w:sz w:val="32"/>
                <w:szCs w:val="32"/>
              </w:rPr>
              <w:t>Glucagon</w:t>
            </w:r>
          </w:p>
        </w:tc>
      </w:tr>
      <w:tr w:rsidR="00306A46" w:rsidRPr="008928F7" w:rsidTr="002A0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06A46" w:rsidRPr="008928F7" w:rsidRDefault="00306A46" w:rsidP="001647B1">
            <w:pPr>
              <w:jc w:val="center"/>
              <w:rPr>
                <w:rFonts w:ascii="Calibri" w:hAnsi="Calibri" w:cs="Calibri"/>
                <w:b w:val="0"/>
                <w:bCs w:val="0"/>
                <w:color w:val="auto"/>
                <w:sz w:val="32"/>
                <w:szCs w:val="32"/>
              </w:rPr>
            </w:pPr>
            <w:proofErr w:type="spellStart"/>
            <w:r w:rsidRPr="008928F7">
              <w:rPr>
                <w:rFonts w:ascii="Calibri" w:hAnsi="Calibri" w:cs="Calibri"/>
                <w:b w:val="0"/>
                <w:bCs w:val="0"/>
                <w:color w:val="auto"/>
                <w:sz w:val="32"/>
                <w:szCs w:val="32"/>
              </w:rPr>
              <w:t>Ca</w:t>
            </w:r>
            <w:proofErr w:type="spellEnd"/>
            <w:r w:rsidRPr="008928F7">
              <w:rPr>
                <w:rFonts w:ascii="Calibri" w:hAnsi="Calibri" w:cs="Calibri"/>
                <w:b w:val="0"/>
                <w:bCs w:val="0"/>
                <w:color w:val="auto"/>
                <w:sz w:val="32"/>
                <w:szCs w:val="32"/>
              </w:rPr>
              <w:t xml:space="preserve"> channel blockers</w:t>
            </w:r>
          </w:p>
        </w:tc>
        <w:tc>
          <w:tcPr>
            <w:tcW w:w="4788" w:type="dxa"/>
          </w:tcPr>
          <w:p w:rsidR="00306A46" w:rsidRPr="008928F7" w:rsidRDefault="00306A46" w:rsidP="00164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32"/>
                <w:szCs w:val="32"/>
              </w:rPr>
            </w:pPr>
            <w:r w:rsidRPr="008928F7">
              <w:rPr>
                <w:rFonts w:ascii="Calibri" w:hAnsi="Calibri" w:cs="Calibri"/>
                <w:color w:val="auto"/>
                <w:sz w:val="32"/>
                <w:szCs w:val="32"/>
              </w:rPr>
              <w:t xml:space="preserve">Insulin , </w:t>
            </w:r>
            <w:proofErr w:type="spellStart"/>
            <w:r w:rsidRPr="008928F7">
              <w:rPr>
                <w:rFonts w:ascii="Calibri" w:hAnsi="Calibri" w:cs="Calibri"/>
                <w:color w:val="auto"/>
                <w:sz w:val="32"/>
                <w:szCs w:val="32"/>
              </w:rPr>
              <w:t>Ca</w:t>
            </w:r>
            <w:proofErr w:type="spellEnd"/>
            <w:r w:rsidRPr="008928F7">
              <w:rPr>
                <w:rFonts w:ascii="Calibri" w:hAnsi="Calibri" w:cs="Calibri"/>
                <w:color w:val="auto"/>
                <w:sz w:val="32"/>
                <w:szCs w:val="32"/>
              </w:rPr>
              <w:t xml:space="preserve"> salts</w:t>
            </w:r>
          </w:p>
        </w:tc>
      </w:tr>
      <w:tr w:rsidR="00306A46" w:rsidRPr="008928F7" w:rsidTr="002A0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06A46" w:rsidRPr="008928F7" w:rsidRDefault="00306A46" w:rsidP="001647B1">
            <w:pPr>
              <w:jc w:val="center"/>
              <w:rPr>
                <w:rFonts w:ascii="Calibri" w:hAnsi="Calibri" w:cs="Calibri"/>
                <w:b w:val="0"/>
                <w:bCs w:val="0"/>
                <w:color w:val="auto"/>
                <w:sz w:val="32"/>
                <w:szCs w:val="32"/>
              </w:rPr>
            </w:pPr>
            <w:r w:rsidRPr="008928F7">
              <w:rPr>
                <w:rFonts w:ascii="Calibri" w:hAnsi="Calibri" w:cs="Calibri"/>
                <w:b w:val="0"/>
                <w:bCs w:val="0"/>
                <w:color w:val="auto"/>
                <w:sz w:val="32"/>
                <w:szCs w:val="32"/>
              </w:rPr>
              <w:t>Carbon monoxide CO</w:t>
            </w:r>
          </w:p>
        </w:tc>
        <w:tc>
          <w:tcPr>
            <w:tcW w:w="4788" w:type="dxa"/>
          </w:tcPr>
          <w:p w:rsidR="00306A46" w:rsidRPr="008928F7" w:rsidRDefault="00306A46" w:rsidP="00164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32"/>
                <w:szCs w:val="32"/>
              </w:rPr>
            </w:pPr>
            <w:r w:rsidRPr="008928F7">
              <w:rPr>
                <w:rFonts w:ascii="Calibri" w:hAnsi="Calibri" w:cs="Calibri"/>
                <w:color w:val="auto"/>
                <w:sz w:val="32"/>
                <w:szCs w:val="32"/>
              </w:rPr>
              <w:t>Oxygen</w:t>
            </w:r>
          </w:p>
        </w:tc>
      </w:tr>
      <w:tr w:rsidR="00306A46" w:rsidRPr="008928F7" w:rsidTr="002A0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06A46" w:rsidRPr="008928F7" w:rsidRDefault="00306A46" w:rsidP="001647B1">
            <w:pPr>
              <w:jc w:val="center"/>
              <w:rPr>
                <w:rFonts w:ascii="Calibri" w:hAnsi="Calibri" w:cs="Calibri"/>
                <w:b w:val="0"/>
                <w:bCs w:val="0"/>
                <w:color w:val="auto"/>
                <w:sz w:val="32"/>
                <w:szCs w:val="32"/>
              </w:rPr>
            </w:pPr>
            <w:r w:rsidRPr="008928F7">
              <w:rPr>
                <w:rFonts w:ascii="Calibri" w:hAnsi="Calibri" w:cs="Calibri"/>
                <w:b w:val="0"/>
                <w:bCs w:val="0"/>
                <w:color w:val="auto"/>
                <w:sz w:val="32"/>
                <w:szCs w:val="32"/>
              </w:rPr>
              <w:t>Digitalis</w:t>
            </w:r>
          </w:p>
        </w:tc>
        <w:tc>
          <w:tcPr>
            <w:tcW w:w="4788" w:type="dxa"/>
          </w:tcPr>
          <w:p w:rsidR="00306A46" w:rsidRPr="008928F7" w:rsidRDefault="00306A46" w:rsidP="00164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32"/>
                <w:szCs w:val="32"/>
              </w:rPr>
            </w:pPr>
            <w:r w:rsidRPr="008928F7">
              <w:rPr>
                <w:rFonts w:ascii="Calibri" w:hAnsi="Calibri" w:cs="Calibri"/>
                <w:color w:val="auto"/>
                <w:sz w:val="32"/>
                <w:szCs w:val="32"/>
              </w:rPr>
              <w:t xml:space="preserve">Digoxin </w:t>
            </w:r>
            <w:proofErr w:type="spellStart"/>
            <w:r w:rsidRPr="008928F7">
              <w:rPr>
                <w:rFonts w:ascii="Calibri" w:hAnsi="Calibri" w:cs="Calibri"/>
                <w:color w:val="auto"/>
                <w:sz w:val="32"/>
                <w:szCs w:val="32"/>
              </w:rPr>
              <w:t>FaB</w:t>
            </w:r>
            <w:proofErr w:type="spellEnd"/>
            <w:r w:rsidRPr="008928F7">
              <w:rPr>
                <w:rFonts w:ascii="Calibri" w:hAnsi="Calibri" w:cs="Calibri"/>
                <w:color w:val="auto"/>
                <w:sz w:val="32"/>
                <w:szCs w:val="32"/>
              </w:rPr>
              <w:t xml:space="preserve"> antibodies (</w:t>
            </w:r>
            <w:proofErr w:type="spellStart"/>
            <w:r w:rsidRPr="008928F7">
              <w:rPr>
                <w:rFonts w:ascii="Calibri" w:hAnsi="Calibri" w:cs="Calibri"/>
                <w:color w:val="auto"/>
                <w:sz w:val="32"/>
                <w:szCs w:val="32"/>
              </w:rPr>
              <w:t>Digibind</w:t>
            </w:r>
            <w:proofErr w:type="spellEnd"/>
            <w:r w:rsidRPr="008928F7">
              <w:rPr>
                <w:rFonts w:ascii="Calibri" w:hAnsi="Calibri" w:cs="Calibri"/>
                <w:color w:val="auto"/>
                <w:sz w:val="32"/>
                <w:szCs w:val="32"/>
              </w:rPr>
              <w:t>)</w:t>
            </w:r>
          </w:p>
        </w:tc>
      </w:tr>
      <w:tr w:rsidR="00306A46" w:rsidRPr="008928F7" w:rsidTr="002A0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06A46" w:rsidRPr="008928F7" w:rsidRDefault="00306A46" w:rsidP="001647B1">
            <w:pPr>
              <w:jc w:val="center"/>
              <w:rPr>
                <w:rFonts w:ascii="Calibri" w:hAnsi="Calibri" w:cs="Calibri"/>
                <w:b w:val="0"/>
                <w:bCs w:val="0"/>
                <w:color w:val="auto"/>
                <w:sz w:val="32"/>
                <w:szCs w:val="32"/>
              </w:rPr>
            </w:pPr>
            <w:r w:rsidRPr="008928F7">
              <w:rPr>
                <w:rFonts w:ascii="Calibri" w:hAnsi="Calibri" w:cs="Calibri"/>
                <w:b w:val="0"/>
                <w:bCs w:val="0"/>
                <w:color w:val="auto"/>
                <w:sz w:val="32"/>
                <w:szCs w:val="32"/>
              </w:rPr>
              <w:t>Iron</w:t>
            </w:r>
          </w:p>
        </w:tc>
        <w:tc>
          <w:tcPr>
            <w:tcW w:w="4788" w:type="dxa"/>
          </w:tcPr>
          <w:p w:rsidR="00306A46" w:rsidRPr="008928F7" w:rsidRDefault="00306A46" w:rsidP="00164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32"/>
                <w:szCs w:val="32"/>
              </w:rPr>
            </w:pPr>
            <w:proofErr w:type="spellStart"/>
            <w:r w:rsidRPr="008928F7">
              <w:rPr>
                <w:rFonts w:ascii="Calibri" w:hAnsi="Calibri" w:cs="Calibri"/>
                <w:color w:val="auto"/>
                <w:sz w:val="32"/>
                <w:szCs w:val="32"/>
              </w:rPr>
              <w:t>Deferoxamine</w:t>
            </w:r>
            <w:proofErr w:type="spellEnd"/>
          </w:p>
        </w:tc>
      </w:tr>
      <w:tr w:rsidR="00306A46" w:rsidRPr="008928F7" w:rsidTr="002A0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06A46" w:rsidRPr="008928F7" w:rsidRDefault="00306A46" w:rsidP="001647B1">
            <w:pPr>
              <w:jc w:val="center"/>
              <w:rPr>
                <w:rFonts w:ascii="Calibri" w:hAnsi="Calibri" w:cs="Calibri"/>
                <w:b w:val="0"/>
                <w:bCs w:val="0"/>
                <w:color w:val="auto"/>
                <w:sz w:val="32"/>
                <w:szCs w:val="32"/>
              </w:rPr>
            </w:pPr>
            <w:r w:rsidRPr="008928F7">
              <w:rPr>
                <w:rFonts w:ascii="Calibri" w:hAnsi="Calibri" w:cs="Calibri"/>
                <w:b w:val="0"/>
                <w:bCs w:val="0"/>
                <w:color w:val="auto"/>
                <w:sz w:val="32"/>
                <w:szCs w:val="32"/>
              </w:rPr>
              <w:t xml:space="preserve">Lead </w:t>
            </w:r>
            <w:r w:rsidR="008928F7" w:rsidRPr="008928F7">
              <w:rPr>
                <w:rFonts w:ascii="Calibri" w:hAnsi="Calibri" w:cs="Calibri"/>
                <w:b w:val="0"/>
                <w:bCs w:val="0"/>
                <w:color w:val="auto"/>
                <w:sz w:val="32"/>
                <w:szCs w:val="32"/>
              </w:rPr>
              <w:t>and other heavy metals</w:t>
            </w:r>
          </w:p>
        </w:tc>
        <w:tc>
          <w:tcPr>
            <w:tcW w:w="4788" w:type="dxa"/>
          </w:tcPr>
          <w:p w:rsidR="00306A46" w:rsidRPr="008928F7" w:rsidRDefault="00306A46" w:rsidP="00164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32"/>
                <w:szCs w:val="32"/>
              </w:rPr>
            </w:pPr>
            <w:r w:rsidRPr="008928F7">
              <w:rPr>
                <w:rFonts w:ascii="Calibri" w:hAnsi="Calibri" w:cs="Calibri"/>
                <w:color w:val="auto"/>
                <w:sz w:val="32"/>
                <w:szCs w:val="32"/>
              </w:rPr>
              <w:t>EDTA</w:t>
            </w:r>
          </w:p>
        </w:tc>
      </w:tr>
      <w:tr w:rsidR="00306A46" w:rsidRPr="008928F7" w:rsidTr="002A0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06A46" w:rsidRPr="008928F7" w:rsidRDefault="00306A46" w:rsidP="001647B1">
            <w:pPr>
              <w:jc w:val="center"/>
              <w:rPr>
                <w:rFonts w:ascii="Calibri" w:hAnsi="Calibri" w:cs="Calibri"/>
                <w:b w:val="0"/>
                <w:bCs w:val="0"/>
                <w:color w:val="auto"/>
                <w:sz w:val="32"/>
                <w:szCs w:val="32"/>
              </w:rPr>
            </w:pPr>
            <w:r w:rsidRPr="008928F7">
              <w:rPr>
                <w:rFonts w:ascii="Calibri" w:hAnsi="Calibri" w:cs="Calibri"/>
                <w:b w:val="0"/>
                <w:bCs w:val="0"/>
                <w:color w:val="auto"/>
                <w:sz w:val="32"/>
                <w:szCs w:val="32"/>
              </w:rPr>
              <w:t>Opioids</w:t>
            </w:r>
          </w:p>
        </w:tc>
        <w:tc>
          <w:tcPr>
            <w:tcW w:w="4788" w:type="dxa"/>
          </w:tcPr>
          <w:p w:rsidR="00306A46" w:rsidRPr="008928F7" w:rsidRDefault="00306A46" w:rsidP="00164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32"/>
                <w:szCs w:val="32"/>
              </w:rPr>
            </w:pPr>
            <w:r w:rsidRPr="008928F7">
              <w:rPr>
                <w:rFonts w:ascii="Calibri" w:hAnsi="Calibri" w:cs="Calibri"/>
                <w:color w:val="auto"/>
                <w:sz w:val="32"/>
                <w:szCs w:val="32"/>
              </w:rPr>
              <w:t>Naloxone</w:t>
            </w:r>
          </w:p>
        </w:tc>
      </w:tr>
      <w:tr w:rsidR="00306A46" w:rsidRPr="008928F7" w:rsidTr="002A0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06A46" w:rsidRPr="008928F7" w:rsidRDefault="00306A46" w:rsidP="001647B1">
            <w:pPr>
              <w:jc w:val="center"/>
              <w:rPr>
                <w:rFonts w:ascii="Calibri" w:hAnsi="Calibri" w:cs="Calibri"/>
                <w:b w:val="0"/>
                <w:bCs w:val="0"/>
                <w:color w:val="auto"/>
                <w:sz w:val="32"/>
                <w:szCs w:val="32"/>
              </w:rPr>
            </w:pPr>
            <w:r w:rsidRPr="008928F7">
              <w:rPr>
                <w:rFonts w:ascii="Calibri" w:hAnsi="Calibri" w:cs="Calibri"/>
                <w:b w:val="0"/>
                <w:bCs w:val="0"/>
                <w:color w:val="auto"/>
                <w:sz w:val="32"/>
                <w:szCs w:val="32"/>
              </w:rPr>
              <w:t>Organophosphate</w:t>
            </w:r>
          </w:p>
        </w:tc>
        <w:tc>
          <w:tcPr>
            <w:tcW w:w="4788" w:type="dxa"/>
          </w:tcPr>
          <w:p w:rsidR="00306A46" w:rsidRPr="008928F7" w:rsidRDefault="00306A46" w:rsidP="00164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32"/>
                <w:szCs w:val="32"/>
              </w:rPr>
            </w:pPr>
            <w:r w:rsidRPr="008928F7">
              <w:rPr>
                <w:rFonts w:ascii="Calibri" w:hAnsi="Calibri" w:cs="Calibri"/>
                <w:color w:val="auto"/>
                <w:sz w:val="32"/>
                <w:szCs w:val="32"/>
              </w:rPr>
              <w:t xml:space="preserve">Atropine , </w:t>
            </w:r>
            <w:proofErr w:type="spellStart"/>
            <w:r w:rsidRPr="008928F7">
              <w:rPr>
                <w:rFonts w:ascii="Calibri" w:hAnsi="Calibri" w:cs="Calibri"/>
                <w:color w:val="auto"/>
                <w:sz w:val="32"/>
                <w:szCs w:val="32"/>
              </w:rPr>
              <w:t>pralidoxime</w:t>
            </w:r>
            <w:proofErr w:type="spellEnd"/>
          </w:p>
        </w:tc>
      </w:tr>
      <w:tr w:rsidR="00306A46" w:rsidRPr="008928F7" w:rsidTr="002A0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06A46" w:rsidRPr="008928F7" w:rsidRDefault="00306A46" w:rsidP="001647B1">
            <w:pPr>
              <w:jc w:val="center"/>
              <w:rPr>
                <w:rFonts w:ascii="Calibri" w:hAnsi="Calibri" w:cs="Calibri"/>
                <w:b w:val="0"/>
                <w:bCs w:val="0"/>
                <w:color w:val="auto"/>
                <w:sz w:val="32"/>
                <w:szCs w:val="32"/>
              </w:rPr>
            </w:pPr>
            <w:r w:rsidRPr="008928F7">
              <w:rPr>
                <w:rFonts w:ascii="Calibri" w:hAnsi="Calibri" w:cs="Calibri"/>
                <w:b w:val="0"/>
                <w:bCs w:val="0"/>
                <w:color w:val="auto"/>
                <w:sz w:val="32"/>
                <w:szCs w:val="32"/>
              </w:rPr>
              <w:t>Aspirin , TCA</w:t>
            </w:r>
          </w:p>
        </w:tc>
        <w:tc>
          <w:tcPr>
            <w:tcW w:w="4788" w:type="dxa"/>
          </w:tcPr>
          <w:p w:rsidR="00306A46" w:rsidRPr="008928F7" w:rsidRDefault="008928F7" w:rsidP="00164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32"/>
                <w:szCs w:val="32"/>
              </w:rPr>
            </w:pPr>
            <w:r w:rsidRPr="008928F7">
              <w:rPr>
                <w:rFonts w:ascii="Calibri" w:hAnsi="Calibri" w:cs="Calibri"/>
                <w:color w:val="auto"/>
                <w:sz w:val="32"/>
                <w:szCs w:val="32"/>
              </w:rPr>
              <w:t>Na bicarbonate</w:t>
            </w:r>
          </w:p>
        </w:tc>
      </w:tr>
      <w:tr w:rsidR="008928F7" w:rsidRPr="008928F7" w:rsidTr="002A0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8928F7" w:rsidRPr="008928F7" w:rsidRDefault="008928F7" w:rsidP="001647B1">
            <w:pPr>
              <w:jc w:val="center"/>
              <w:rPr>
                <w:rFonts w:ascii="Calibri" w:hAnsi="Calibri" w:cs="Calibri"/>
                <w:b w:val="0"/>
                <w:bCs w:val="0"/>
                <w:color w:val="auto"/>
                <w:sz w:val="32"/>
                <w:szCs w:val="32"/>
              </w:rPr>
            </w:pPr>
            <w:r w:rsidRPr="008928F7">
              <w:rPr>
                <w:rFonts w:ascii="Calibri" w:hAnsi="Calibri" w:cs="Calibri"/>
                <w:b w:val="0"/>
                <w:bCs w:val="0"/>
                <w:color w:val="auto"/>
                <w:sz w:val="32"/>
                <w:szCs w:val="32"/>
              </w:rPr>
              <w:t>Heparin</w:t>
            </w:r>
          </w:p>
        </w:tc>
        <w:tc>
          <w:tcPr>
            <w:tcW w:w="4788" w:type="dxa"/>
          </w:tcPr>
          <w:p w:rsidR="008928F7" w:rsidRPr="008928F7" w:rsidRDefault="008928F7" w:rsidP="00164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32"/>
                <w:szCs w:val="32"/>
              </w:rPr>
            </w:pPr>
            <w:r w:rsidRPr="008928F7">
              <w:rPr>
                <w:rFonts w:ascii="Calibri" w:hAnsi="Calibri" w:cs="Calibri"/>
                <w:color w:val="auto"/>
                <w:sz w:val="32"/>
                <w:szCs w:val="32"/>
              </w:rPr>
              <w:t>Protamine sulfate</w:t>
            </w:r>
          </w:p>
        </w:tc>
      </w:tr>
      <w:tr w:rsidR="008928F7" w:rsidRPr="008928F7" w:rsidTr="002A0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8928F7" w:rsidRPr="008928F7" w:rsidRDefault="008928F7" w:rsidP="001647B1">
            <w:pPr>
              <w:jc w:val="center"/>
              <w:rPr>
                <w:rFonts w:ascii="Calibri" w:hAnsi="Calibri" w:cs="Calibri"/>
                <w:b w:val="0"/>
                <w:bCs w:val="0"/>
                <w:color w:val="auto"/>
                <w:sz w:val="32"/>
                <w:szCs w:val="32"/>
              </w:rPr>
            </w:pPr>
            <w:r w:rsidRPr="008928F7">
              <w:rPr>
                <w:rFonts w:ascii="Calibri" w:hAnsi="Calibri" w:cs="Calibri"/>
                <w:b w:val="0"/>
                <w:bCs w:val="0"/>
                <w:color w:val="auto"/>
                <w:sz w:val="32"/>
                <w:szCs w:val="32"/>
              </w:rPr>
              <w:t>Warfarin</w:t>
            </w:r>
          </w:p>
        </w:tc>
        <w:tc>
          <w:tcPr>
            <w:tcW w:w="4788" w:type="dxa"/>
          </w:tcPr>
          <w:p w:rsidR="008928F7" w:rsidRPr="008928F7" w:rsidRDefault="008928F7" w:rsidP="00164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32"/>
                <w:szCs w:val="32"/>
              </w:rPr>
            </w:pPr>
            <w:proofErr w:type="spellStart"/>
            <w:r w:rsidRPr="008928F7">
              <w:rPr>
                <w:rFonts w:ascii="Calibri" w:hAnsi="Calibri" w:cs="Calibri"/>
                <w:color w:val="auto"/>
                <w:sz w:val="32"/>
                <w:szCs w:val="32"/>
              </w:rPr>
              <w:t>Vit</w:t>
            </w:r>
            <w:proofErr w:type="spellEnd"/>
            <w:r w:rsidRPr="008928F7">
              <w:rPr>
                <w:rFonts w:ascii="Calibri" w:hAnsi="Calibri" w:cs="Calibri"/>
                <w:color w:val="auto"/>
                <w:sz w:val="32"/>
                <w:szCs w:val="32"/>
              </w:rPr>
              <w:t xml:space="preserve"> . K</w:t>
            </w:r>
          </w:p>
        </w:tc>
      </w:tr>
      <w:tr w:rsidR="008928F7" w:rsidRPr="008928F7" w:rsidTr="002A0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8928F7" w:rsidRPr="008928F7" w:rsidRDefault="008928F7" w:rsidP="001647B1">
            <w:pPr>
              <w:jc w:val="center"/>
              <w:rPr>
                <w:rFonts w:ascii="Calibri" w:hAnsi="Calibri" w:cs="Calibri"/>
                <w:b w:val="0"/>
                <w:bCs w:val="0"/>
                <w:color w:val="auto"/>
                <w:sz w:val="32"/>
                <w:szCs w:val="32"/>
              </w:rPr>
            </w:pPr>
            <w:r w:rsidRPr="008928F7">
              <w:rPr>
                <w:rFonts w:ascii="Calibri" w:hAnsi="Calibri" w:cs="Calibri"/>
                <w:b w:val="0"/>
                <w:bCs w:val="0"/>
                <w:color w:val="auto"/>
                <w:sz w:val="32"/>
                <w:szCs w:val="32"/>
              </w:rPr>
              <w:t>Insulin</w:t>
            </w:r>
          </w:p>
        </w:tc>
        <w:tc>
          <w:tcPr>
            <w:tcW w:w="4788" w:type="dxa"/>
          </w:tcPr>
          <w:p w:rsidR="008928F7" w:rsidRPr="008928F7" w:rsidRDefault="008928F7" w:rsidP="00164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32"/>
                <w:szCs w:val="32"/>
              </w:rPr>
            </w:pPr>
            <w:r w:rsidRPr="008928F7">
              <w:rPr>
                <w:rFonts w:ascii="Calibri" w:hAnsi="Calibri" w:cs="Calibri"/>
                <w:color w:val="auto"/>
                <w:sz w:val="32"/>
                <w:szCs w:val="32"/>
              </w:rPr>
              <w:t>Glucose</w:t>
            </w:r>
          </w:p>
        </w:tc>
      </w:tr>
      <w:tr w:rsidR="008928F7" w:rsidRPr="008928F7" w:rsidTr="002A0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8928F7" w:rsidRPr="008928F7" w:rsidRDefault="008928F7" w:rsidP="001647B1">
            <w:pPr>
              <w:jc w:val="center"/>
              <w:rPr>
                <w:rFonts w:ascii="Calibri" w:hAnsi="Calibri" w:cs="Calibri"/>
                <w:b w:val="0"/>
                <w:bCs w:val="0"/>
                <w:color w:val="auto"/>
                <w:sz w:val="32"/>
                <w:szCs w:val="32"/>
              </w:rPr>
            </w:pPr>
            <w:r w:rsidRPr="008928F7">
              <w:rPr>
                <w:rFonts w:ascii="Calibri" w:hAnsi="Calibri" w:cs="Calibri"/>
                <w:b w:val="0"/>
                <w:bCs w:val="0"/>
                <w:color w:val="auto"/>
                <w:sz w:val="32"/>
                <w:szCs w:val="32"/>
              </w:rPr>
              <w:t>Methanol</w:t>
            </w:r>
          </w:p>
        </w:tc>
        <w:tc>
          <w:tcPr>
            <w:tcW w:w="4788" w:type="dxa"/>
          </w:tcPr>
          <w:p w:rsidR="008928F7" w:rsidRPr="008928F7" w:rsidRDefault="008928F7" w:rsidP="00164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32"/>
                <w:szCs w:val="32"/>
              </w:rPr>
            </w:pPr>
            <w:r w:rsidRPr="008928F7">
              <w:rPr>
                <w:rFonts w:ascii="Calibri" w:hAnsi="Calibri" w:cs="Calibri"/>
                <w:color w:val="auto"/>
                <w:sz w:val="32"/>
                <w:szCs w:val="32"/>
              </w:rPr>
              <w:t>Ethanol</w:t>
            </w:r>
          </w:p>
        </w:tc>
      </w:tr>
      <w:tr w:rsidR="008928F7" w:rsidRPr="008928F7" w:rsidTr="002A0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8928F7" w:rsidRPr="008928F7" w:rsidRDefault="008928F7" w:rsidP="001647B1">
            <w:pPr>
              <w:jc w:val="center"/>
              <w:rPr>
                <w:rFonts w:ascii="Calibri" w:hAnsi="Calibri" w:cs="Calibri"/>
                <w:b w:val="0"/>
                <w:bCs w:val="0"/>
                <w:color w:val="auto"/>
                <w:sz w:val="32"/>
                <w:szCs w:val="32"/>
              </w:rPr>
            </w:pPr>
            <w:r w:rsidRPr="008928F7">
              <w:rPr>
                <w:rFonts w:ascii="Calibri" w:hAnsi="Calibri" w:cs="Calibri"/>
                <w:b w:val="0"/>
                <w:bCs w:val="0"/>
                <w:color w:val="auto"/>
                <w:sz w:val="32"/>
                <w:szCs w:val="32"/>
              </w:rPr>
              <w:t>Mg sulfate</w:t>
            </w:r>
          </w:p>
        </w:tc>
        <w:tc>
          <w:tcPr>
            <w:tcW w:w="4788" w:type="dxa"/>
          </w:tcPr>
          <w:p w:rsidR="008928F7" w:rsidRPr="008928F7" w:rsidRDefault="008928F7" w:rsidP="00164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32"/>
                <w:szCs w:val="32"/>
              </w:rPr>
            </w:pPr>
            <w:proofErr w:type="spellStart"/>
            <w:r w:rsidRPr="008928F7">
              <w:rPr>
                <w:rFonts w:ascii="Calibri" w:hAnsi="Calibri" w:cs="Calibri"/>
                <w:color w:val="auto"/>
                <w:sz w:val="32"/>
                <w:szCs w:val="32"/>
              </w:rPr>
              <w:t>Ca</w:t>
            </w:r>
            <w:proofErr w:type="spellEnd"/>
            <w:r w:rsidRPr="008928F7">
              <w:rPr>
                <w:rFonts w:ascii="Calibri" w:hAnsi="Calibri" w:cs="Calibri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8928F7">
              <w:rPr>
                <w:rFonts w:ascii="Calibri" w:hAnsi="Calibri" w:cs="Calibri"/>
                <w:color w:val="auto"/>
                <w:sz w:val="32"/>
                <w:szCs w:val="32"/>
              </w:rPr>
              <w:t>gluconate</w:t>
            </w:r>
            <w:proofErr w:type="spellEnd"/>
          </w:p>
        </w:tc>
      </w:tr>
      <w:tr w:rsidR="008928F7" w:rsidRPr="008928F7" w:rsidTr="002A0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8928F7" w:rsidRPr="008928F7" w:rsidRDefault="008928F7" w:rsidP="001647B1">
            <w:pPr>
              <w:jc w:val="center"/>
              <w:rPr>
                <w:rFonts w:ascii="Calibri" w:hAnsi="Calibri" w:cs="Calibri"/>
                <w:b w:val="0"/>
                <w:bCs w:val="0"/>
                <w:color w:val="auto"/>
                <w:sz w:val="32"/>
                <w:szCs w:val="32"/>
              </w:rPr>
            </w:pPr>
            <w:r w:rsidRPr="008928F7">
              <w:rPr>
                <w:rFonts w:ascii="Calibri" w:hAnsi="Calibri" w:cs="Calibri"/>
                <w:b w:val="0"/>
                <w:bCs w:val="0"/>
                <w:color w:val="auto"/>
                <w:sz w:val="32"/>
                <w:szCs w:val="32"/>
              </w:rPr>
              <w:t>Penicillin</w:t>
            </w:r>
          </w:p>
        </w:tc>
        <w:tc>
          <w:tcPr>
            <w:tcW w:w="4788" w:type="dxa"/>
          </w:tcPr>
          <w:p w:rsidR="008928F7" w:rsidRPr="008928F7" w:rsidRDefault="008928F7" w:rsidP="00164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32"/>
                <w:szCs w:val="32"/>
              </w:rPr>
            </w:pPr>
            <w:r w:rsidRPr="008928F7">
              <w:rPr>
                <w:rFonts w:ascii="Calibri" w:hAnsi="Calibri" w:cs="Calibri"/>
                <w:color w:val="auto"/>
                <w:sz w:val="32"/>
                <w:szCs w:val="32"/>
              </w:rPr>
              <w:t>Epinephrine</w:t>
            </w:r>
          </w:p>
        </w:tc>
      </w:tr>
      <w:tr w:rsidR="008928F7" w:rsidRPr="008928F7" w:rsidTr="002A0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8928F7" w:rsidRPr="008928F7" w:rsidRDefault="008928F7" w:rsidP="001647B1">
            <w:pPr>
              <w:jc w:val="center"/>
              <w:rPr>
                <w:rFonts w:ascii="Calibri" w:hAnsi="Calibri" w:cs="Calibri"/>
                <w:b w:val="0"/>
                <w:bCs w:val="0"/>
                <w:color w:val="auto"/>
                <w:sz w:val="32"/>
                <w:szCs w:val="32"/>
              </w:rPr>
            </w:pPr>
            <w:r w:rsidRPr="008928F7">
              <w:rPr>
                <w:rFonts w:ascii="Calibri" w:hAnsi="Calibri" w:cs="Calibri"/>
                <w:b w:val="0"/>
                <w:bCs w:val="0"/>
                <w:color w:val="auto"/>
                <w:sz w:val="32"/>
                <w:szCs w:val="32"/>
              </w:rPr>
              <w:t>Barbiturate</w:t>
            </w:r>
          </w:p>
        </w:tc>
        <w:tc>
          <w:tcPr>
            <w:tcW w:w="4788" w:type="dxa"/>
          </w:tcPr>
          <w:p w:rsidR="008928F7" w:rsidRPr="008928F7" w:rsidRDefault="008928F7" w:rsidP="00164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32"/>
                <w:szCs w:val="32"/>
              </w:rPr>
            </w:pPr>
            <w:r w:rsidRPr="008928F7">
              <w:rPr>
                <w:rFonts w:ascii="Calibri" w:hAnsi="Calibri" w:cs="Calibri"/>
                <w:color w:val="auto"/>
                <w:sz w:val="32"/>
                <w:szCs w:val="32"/>
              </w:rPr>
              <w:t>Charcoal</w:t>
            </w:r>
          </w:p>
        </w:tc>
      </w:tr>
      <w:tr w:rsidR="008928F7" w:rsidRPr="008928F7" w:rsidTr="002A0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8928F7" w:rsidRPr="008928F7" w:rsidRDefault="008928F7" w:rsidP="001647B1">
            <w:pPr>
              <w:jc w:val="center"/>
              <w:rPr>
                <w:rFonts w:ascii="Calibri" w:hAnsi="Calibri" w:cs="Calibri"/>
                <w:b w:val="0"/>
                <w:bCs w:val="0"/>
                <w:color w:val="auto"/>
                <w:sz w:val="32"/>
                <w:szCs w:val="32"/>
              </w:rPr>
            </w:pPr>
            <w:r w:rsidRPr="008928F7">
              <w:rPr>
                <w:rFonts w:ascii="Calibri" w:hAnsi="Calibri" w:cs="Calibri"/>
                <w:b w:val="0"/>
                <w:bCs w:val="0"/>
                <w:color w:val="auto"/>
                <w:sz w:val="32"/>
                <w:szCs w:val="32"/>
              </w:rPr>
              <w:t>Cyanide</w:t>
            </w:r>
          </w:p>
        </w:tc>
        <w:tc>
          <w:tcPr>
            <w:tcW w:w="4788" w:type="dxa"/>
          </w:tcPr>
          <w:p w:rsidR="008928F7" w:rsidRPr="008928F7" w:rsidRDefault="008928F7" w:rsidP="00164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32"/>
                <w:szCs w:val="32"/>
              </w:rPr>
            </w:pPr>
            <w:r w:rsidRPr="008928F7">
              <w:rPr>
                <w:rFonts w:ascii="Calibri" w:hAnsi="Calibri" w:cs="Calibri"/>
                <w:color w:val="auto"/>
                <w:sz w:val="32"/>
                <w:szCs w:val="32"/>
              </w:rPr>
              <w:t>Amyl nitrate</w:t>
            </w:r>
          </w:p>
        </w:tc>
      </w:tr>
      <w:tr w:rsidR="002271E4" w:rsidRPr="008928F7" w:rsidTr="002A0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2271E4" w:rsidRPr="002271E4" w:rsidRDefault="002271E4" w:rsidP="001647B1">
            <w:pPr>
              <w:jc w:val="center"/>
              <w:rPr>
                <w:rFonts w:ascii="Calibri" w:hAnsi="Calibri" w:cs="Calibri"/>
                <w:b w:val="0"/>
                <w:bCs w:val="0"/>
                <w:color w:val="auto"/>
                <w:sz w:val="32"/>
                <w:szCs w:val="32"/>
              </w:rPr>
            </w:pPr>
            <w:r w:rsidRPr="002271E4">
              <w:rPr>
                <w:rFonts w:ascii="Calibri" w:hAnsi="Calibri" w:cs="Calibri"/>
                <w:b w:val="0"/>
                <w:bCs w:val="0"/>
                <w:color w:val="auto"/>
                <w:sz w:val="32"/>
                <w:szCs w:val="32"/>
              </w:rPr>
              <w:t>SSRI</w:t>
            </w:r>
          </w:p>
        </w:tc>
        <w:tc>
          <w:tcPr>
            <w:tcW w:w="4788" w:type="dxa"/>
          </w:tcPr>
          <w:p w:rsidR="002271E4" w:rsidRPr="002271E4" w:rsidRDefault="002271E4" w:rsidP="00164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32"/>
                <w:szCs w:val="32"/>
              </w:rPr>
            </w:pPr>
            <w:proofErr w:type="spellStart"/>
            <w:r w:rsidRPr="002271E4">
              <w:rPr>
                <w:rFonts w:ascii="Calibri" w:hAnsi="Calibri" w:cs="Calibri"/>
                <w:color w:val="auto"/>
                <w:sz w:val="32"/>
                <w:szCs w:val="32"/>
              </w:rPr>
              <w:t>Cyproheptadine</w:t>
            </w:r>
            <w:proofErr w:type="spellEnd"/>
          </w:p>
        </w:tc>
      </w:tr>
    </w:tbl>
    <w:p w:rsidR="00231019" w:rsidRDefault="002A0E0D" w:rsidP="002A0E0D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2A0E0D">
        <w:rPr>
          <w:rFonts w:ascii="Calibri" w:hAnsi="Calibri" w:cs="Calibri"/>
          <w:b/>
          <w:bCs/>
          <w:sz w:val="32"/>
          <w:szCs w:val="32"/>
        </w:rPr>
        <w:t>Common drugs and their antidotes</w:t>
      </w:r>
    </w:p>
    <w:p w:rsidR="00E97041" w:rsidRDefault="00E97041" w:rsidP="002A0E0D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E97041" w:rsidRDefault="00E97041" w:rsidP="00E97041">
      <w:pPr>
        <w:pStyle w:val="a5"/>
        <w:rPr>
          <w:sz w:val="32"/>
          <w:szCs w:val="32"/>
          <w:highlight w:val="lightGray"/>
          <w:shd w:val="clear" w:color="auto" w:fill="0084FF"/>
        </w:rPr>
      </w:pPr>
    </w:p>
    <w:p w:rsidR="00E97041" w:rsidRDefault="00E97041" w:rsidP="00E97041">
      <w:pPr>
        <w:pStyle w:val="a5"/>
        <w:rPr>
          <w:sz w:val="32"/>
          <w:szCs w:val="32"/>
          <w:highlight w:val="lightGray"/>
          <w:shd w:val="clear" w:color="auto" w:fill="0084FF"/>
        </w:rPr>
      </w:pPr>
    </w:p>
    <w:p w:rsidR="00E97041" w:rsidRDefault="00E97041" w:rsidP="00E97041">
      <w:pPr>
        <w:pStyle w:val="a5"/>
        <w:rPr>
          <w:sz w:val="32"/>
          <w:szCs w:val="32"/>
          <w:highlight w:val="lightGray"/>
          <w:shd w:val="clear" w:color="auto" w:fill="0084FF"/>
        </w:rPr>
      </w:pPr>
    </w:p>
    <w:p w:rsidR="00E97041" w:rsidRDefault="00E97041" w:rsidP="00E97041">
      <w:pPr>
        <w:pStyle w:val="a5"/>
        <w:rPr>
          <w:sz w:val="32"/>
          <w:szCs w:val="32"/>
          <w:highlight w:val="lightGray"/>
          <w:shd w:val="clear" w:color="auto" w:fill="0084FF"/>
        </w:rPr>
      </w:pPr>
    </w:p>
    <w:p w:rsidR="00E97041" w:rsidRDefault="00E97041" w:rsidP="00E97041">
      <w:pPr>
        <w:pStyle w:val="a5"/>
        <w:rPr>
          <w:sz w:val="32"/>
          <w:szCs w:val="32"/>
          <w:highlight w:val="lightGray"/>
          <w:shd w:val="clear" w:color="auto" w:fill="0084FF"/>
        </w:rPr>
      </w:pPr>
    </w:p>
    <w:p w:rsidR="00E97041" w:rsidRDefault="00E97041" w:rsidP="00E97041">
      <w:pPr>
        <w:pStyle w:val="a5"/>
        <w:rPr>
          <w:sz w:val="32"/>
          <w:szCs w:val="32"/>
          <w:highlight w:val="lightGray"/>
          <w:shd w:val="clear" w:color="auto" w:fill="0084FF"/>
        </w:rPr>
      </w:pPr>
    </w:p>
    <w:p w:rsidR="00E97041" w:rsidRDefault="00E97041" w:rsidP="00E97041">
      <w:pPr>
        <w:pStyle w:val="a5"/>
        <w:rPr>
          <w:sz w:val="32"/>
          <w:szCs w:val="32"/>
          <w:highlight w:val="lightGray"/>
          <w:shd w:val="clear" w:color="auto" w:fill="0084FF"/>
        </w:rPr>
      </w:pPr>
    </w:p>
    <w:p w:rsidR="00E97041" w:rsidRDefault="00E97041" w:rsidP="00E97041">
      <w:pPr>
        <w:pStyle w:val="a5"/>
        <w:rPr>
          <w:sz w:val="32"/>
          <w:szCs w:val="32"/>
          <w:highlight w:val="lightGray"/>
          <w:shd w:val="clear" w:color="auto" w:fill="0084FF"/>
        </w:rPr>
      </w:pPr>
    </w:p>
    <w:p w:rsidR="00E97041" w:rsidRDefault="00E97041" w:rsidP="00E97041">
      <w:pPr>
        <w:pStyle w:val="a5"/>
        <w:rPr>
          <w:sz w:val="32"/>
          <w:szCs w:val="32"/>
          <w:highlight w:val="lightGray"/>
          <w:shd w:val="clear" w:color="auto" w:fill="0084FF"/>
        </w:rPr>
      </w:pPr>
    </w:p>
    <w:p w:rsidR="00E97041" w:rsidRDefault="00E97041" w:rsidP="00E97041">
      <w:pPr>
        <w:pStyle w:val="a5"/>
        <w:rPr>
          <w:sz w:val="32"/>
          <w:szCs w:val="32"/>
          <w:highlight w:val="lightGray"/>
          <w:shd w:val="clear" w:color="auto" w:fill="0084FF"/>
        </w:rPr>
      </w:pPr>
    </w:p>
    <w:p w:rsidR="00E97041" w:rsidRDefault="00E97041" w:rsidP="00E97041">
      <w:pPr>
        <w:pStyle w:val="a5"/>
        <w:rPr>
          <w:sz w:val="32"/>
          <w:szCs w:val="32"/>
          <w:highlight w:val="lightGray"/>
          <w:shd w:val="clear" w:color="auto" w:fill="0084FF"/>
        </w:rPr>
      </w:pPr>
    </w:p>
    <w:p w:rsidR="00E97041" w:rsidRDefault="00E97041" w:rsidP="00E97041">
      <w:pPr>
        <w:pStyle w:val="a5"/>
        <w:rPr>
          <w:sz w:val="32"/>
          <w:szCs w:val="32"/>
          <w:highlight w:val="lightGray"/>
          <w:shd w:val="clear" w:color="auto" w:fill="0084FF"/>
        </w:rPr>
      </w:pPr>
    </w:p>
    <w:p w:rsidR="00E97041" w:rsidRDefault="00E97041" w:rsidP="00E97041">
      <w:pPr>
        <w:pStyle w:val="a5"/>
        <w:rPr>
          <w:sz w:val="32"/>
          <w:szCs w:val="32"/>
          <w:highlight w:val="lightGray"/>
          <w:shd w:val="clear" w:color="auto" w:fill="0084FF"/>
        </w:rPr>
      </w:pPr>
    </w:p>
    <w:p w:rsidR="00E97041" w:rsidRDefault="00E97041" w:rsidP="00E97041">
      <w:pPr>
        <w:pStyle w:val="a5"/>
        <w:rPr>
          <w:sz w:val="32"/>
          <w:szCs w:val="32"/>
          <w:highlight w:val="lightGray"/>
          <w:shd w:val="clear" w:color="auto" w:fill="0084FF"/>
        </w:rPr>
      </w:pPr>
    </w:p>
    <w:p w:rsidR="00E97041" w:rsidRDefault="00E97041" w:rsidP="00E97041">
      <w:pPr>
        <w:pStyle w:val="a5"/>
        <w:rPr>
          <w:sz w:val="32"/>
          <w:szCs w:val="32"/>
          <w:highlight w:val="lightGray"/>
          <w:shd w:val="clear" w:color="auto" w:fill="0084FF"/>
        </w:rPr>
      </w:pPr>
    </w:p>
    <w:p w:rsidR="00E97041" w:rsidRDefault="00E97041" w:rsidP="00E97041">
      <w:pPr>
        <w:pStyle w:val="a5"/>
        <w:rPr>
          <w:sz w:val="32"/>
          <w:szCs w:val="32"/>
          <w:highlight w:val="lightGray"/>
          <w:shd w:val="clear" w:color="auto" w:fill="0084FF"/>
        </w:rPr>
      </w:pPr>
    </w:p>
    <w:p w:rsidR="00E97041" w:rsidRDefault="00E97041" w:rsidP="00E97041">
      <w:pPr>
        <w:pStyle w:val="a5"/>
        <w:rPr>
          <w:sz w:val="32"/>
          <w:szCs w:val="32"/>
          <w:highlight w:val="lightGray"/>
          <w:shd w:val="clear" w:color="auto" w:fill="0084FF"/>
        </w:rPr>
      </w:pPr>
    </w:p>
    <w:p w:rsidR="00E97041" w:rsidRDefault="00E97041" w:rsidP="00E97041">
      <w:pPr>
        <w:pStyle w:val="a5"/>
        <w:rPr>
          <w:sz w:val="32"/>
          <w:szCs w:val="32"/>
          <w:highlight w:val="lightGray"/>
          <w:shd w:val="clear" w:color="auto" w:fill="0084FF"/>
        </w:rPr>
      </w:pPr>
    </w:p>
    <w:p w:rsidR="00E97041" w:rsidRDefault="00E97041" w:rsidP="00E97041">
      <w:pPr>
        <w:pStyle w:val="a5"/>
        <w:rPr>
          <w:sz w:val="32"/>
          <w:szCs w:val="32"/>
          <w:highlight w:val="lightGray"/>
          <w:shd w:val="clear" w:color="auto" w:fill="0084FF"/>
        </w:rPr>
      </w:pPr>
    </w:p>
    <w:p w:rsidR="00E97041" w:rsidRDefault="00E97041" w:rsidP="00E97041">
      <w:pPr>
        <w:pStyle w:val="a5"/>
        <w:rPr>
          <w:sz w:val="32"/>
          <w:szCs w:val="32"/>
          <w:highlight w:val="lightGray"/>
          <w:shd w:val="clear" w:color="auto" w:fill="0084FF"/>
        </w:rPr>
      </w:pPr>
    </w:p>
    <w:p w:rsidR="00E97041" w:rsidRDefault="00E97041" w:rsidP="00E97041">
      <w:pPr>
        <w:pStyle w:val="a5"/>
        <w:rPr>
          <w:sz w:val="32"/>
          <w:szCs w:val="32"/>
          <w:highlight w:val="lightGray"/>
          <w:shd w:val="clear" w:color="auto" w:fill="0084FF"/>
        </w:rPr>
      </w:pPr>
    </w:p>
    <w:p w:rsidR="00E97041" w:rsidRDefault="00E97041" w:rsidP="00E97041">
      <w:pPr>
        <w:pStyle w:val="a5"/>
        <w:rPr>
          <w:rFonts w:ascii="Calibri" w:hAnsi="Calibri" w:cs="Calibri"/>
          <w:b/>
          <w:bCs/>
          <w:sz w:val="44"/>
          <w:szCs w:val="44"/>
        </w:rPr>
      </w:pPr>
    </w:p>
    <w:p w:rsidR="001647B1" w:rsidRDefault="001647B1" w:rsidP="00E97041">
      <w:pPr>
        <w:pStyle w:val="a5"/>
        <w:rPr>
          <w:rFonts w:ascii="Calibri" w:hAnsi="Calibri" w:cs="Calibri"/>
          <w:b/>
          <w:bCs/>
          <w:sz w:val="44"/>
          <w:szCs w:val="44"/>
        </w:rPr>
      </w:pPr>
    </w:p>
    <w:p w:rsidR="001647B1" w:rsidRDefault="001647B1" w:rsidP="00E97041">
      <w:pPr>
        <w:pStyle w:val="a5"/>
        <w:rPr>
          <w:rFonts w:ascii="Calibri" w:hAnsi="Calibri" w:cs="Calibri"/>
          <w:b/>
          <w:bCs/>
          <w:sz w:val="44"/>
          <w:szCs w:val="44"/>
        </w:rPr>
      </w:pPr>
    </w:p>
    <w:p w:rsidR="001647B1" w:rsidRDefault="001647B1" w:rsidP="00E97041">
      <w:pPr>
        <w:pStyle w:val="a5"/>
        <w:rPr>
          <w:rFonts w:ascii="Calibri" w:hAnsi="Calibri" w:cs="Calibri"/>
          <w:b/>
          <w:bCs/>
          <w:sz w:val="44"/>
          <w:szCs w:val="44"/>
        </w:rPr>
      </w:pPr>
    </w:p>
    <w:p w:rsidR="001647B1" w:rsidRDefault="001647B1" w:rsidP="00E97041">
      <w:pPr>
        <w:pStyle w:val="a5"/>
        <w:rPr>
          <w:rFonts w:ascii="Calibri" w:hAnsi="Calibri" w:cs="Calibri"/>
          <w:b/>
          <w:bCs/>
          <w:sz w:val="44"/>
          <w:szCs w:val="44"/>
        </w:rPr>
      </w:pPr>
    </w:p>
    <w:p w:rsidR="001647B1" w:rsidRDefault="001647B1" w:rsidP="00E97041">
      <w:pPr>
        <w:pStyle w:val="a5"/>
        <w:rPr>
          <w:rFonts w:ascii="Calibri" w:hAnsi="Calibri" w:cs="Calibri"/>
          <w:b/>
          <w:bCs/>
          <w:sz w:val="44"/>
          <w:szCs w:val="44"/>
        </w:rPr>
      </w:pPr>
    </w:p>
    <w:p w:rsidR="001647B1" w:rsidRDefault="001647B1" w:rsidP="00E97041">
      <w:pPr>
        <w:pStyle w:val="a5"/>
        <w:rPr>
          <w:rFonts w:ascii="Calibri" w:hAnsi="Calibri" w:cs="Calibri"/>
          <w:b/>
          <w:bCs/>
          <w:sz w:val="44"/>
          <w:szCs w:val="44"/>
        </w:rPr>
      </w:pPr>
    </w:p>
    <w:p w:rsidR="001647B1" w:rsidRDefault="001647B1" w:rsidP="00E97041">
      <w:pPr>
        <w:pStyle w:val="a5"/>
        <w:rPr>
          <w:rFonts w:ascii="Calibri" w:hAnsi="Calibri" w:cs="Calibri"/>
          <w:b/>
          <w:bCs/>
          <w:sz w:val="44"/>
          <w:szCs w:val="44"/>
        </w:rPr>
      </w:pPr>
    </w:p>
    <w:p w:rsidR="001647B1" w:rsidRDefault="001647B1" w:rsidP="00E97041">
      <w:pPr>
        <w:pStyle w:val="a5"/>
        <w:rPr>
          <w:rFonts w:ascii="Calibri" w:hAnsi="Calibri" w:cs="Calibri"/>
          <w:b/>
          <w:bCs/>
          <w:sz w:val="44"/>
          <w:szCs w:val="44"/>
        </w:rPr>
      </w:pPr>
    </w:p>
    <w:p w:rsidR="001647B1" w:rsidRPr="001647B1" w:rsidRDefault="001647B1" w:rsidP="001647B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37"/>
          <w:szCs w:val="37"/>
        </w:rPr>
      </w:pPr>
      <w:r w:rsidRPr="001647B1">
        <w:rPr>
          <w:rFonts w:ascii="inherit" w:eastAsia="Times New Roman" w:hAnsi="inherit" w:cs="Helvetica"/>
          <w:color w:val="1D2129"/>
          <w:sz w:val="21"/>
          <w:szCs w:val="21"/>
        </w:rPr>
        <w:lastRenderedPageBreak/>
        <w:br/>
      </w:r>
      <w:r w:rsidRPr="001647B1">
        <w:rPr>
          <w:rFonts w:ascii="inherit" w:eastAsia="Times New Roman" w:hAnsi="inherit" w:cs="Helvetica"/>
          <w:color w:val="1D2129"/>
          <w:sz w:val="37"/>
          <w:szCs w:val="37"/>
        </w:rPr>
        <w:t xml:space="preserve">*opioid poisoning : </w:t>
      </w:r>
    </w:p>
    <w:p w:rsidR="001647B1" w:rsidRPr="001647B1" w:rsidRDefault="001647B1" w:rsidP="001647B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37"/>
          <w:szCs w:val="37"/>
        </w:rPr>
      </w:pPr>
      <w:r w:rsidRPr="001647B1">
        <w:rPr>
          <w:rFonts w:ascii="inherit" w:eastAsia="Times New Roman" w:hAnsi="inherit" w:cs="Helvetica"/>
          <w:color w:val="1D2129"/>
          <w:sz w:val="37"/>
          <w:szCs w:val="37"/>
        </w:rPr>
        <w:t xml:space="preserve">1- respiratory depression </w:t>
      </w:r>
    </w:p>
    <w:p w:rsidR="001647B1" w:rsidRPr="001647B1" w:rsidRDefault="001647B1" w:rsidP="001647B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37"/>
          <w:szCs w:val="37"/>
        </w:rPr>
      </w:pPr>
      <w:r w:rsidRPr="001647B1">
        <w:rPr>
          <w:rFonts w:ascii="inherit" w:eastAsia="Times New Roman" w:hAnsi="inherit" w:cs="Helvetica"/>
          <w:color w:val="1D2129"/>
          <w:sz w:val="37"/>
          <w:szCs w:val="37"/>
        </w:rPr>
        <w:t xml:space="preserve">2- CNS depression </w:t>
      </w:r>
    </w:p>
    <w:p w:rsidR="001647B1" w:rsidRPr="001647B1" w:rsidRDefault="001647B1" w:rsidP="001647B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37"/>
          <w:szCs w:val="37"/>
        </w:rPr>
      </w:pPr>
      <w:r w:rsidRPr="001647B1">
        <w:rPr>
          <w:rFonts w:ascii="inherit" w:eastAsia="Times New Roman" w:hAnsi="inherit" w:cs="Helvetica"/>
          <w:color w:val="1D2129"/>
          <w:sz w:val="37"/>
          <w:szCs w:val="37"/>
        </w:rPr>
        <w:t xml:space="preserve">3- </w:t>
      </w:r>
      <w:proofErr w:type="spellStart"/>
      <w:r w:rsidRPr="001647B1">
        <w:rPr>
          <w:rFonts w:ascii="inherit" w:eastAsia="Times New Roman" w:hAnsi="inherit" w:cs="Helvetica"/>
          <w:color w:val="1D2129"/>
          <w:sz w:val="37"/>
          <w:szCs w:val="37"/>
        </w:rPr>
        <w:t>myosis</w:t>
      </w:r>
      <w:proofErr w:type="spellEnd"/>
      <w:r w:rsidRPr="001647B1">
        <w:rPr>
          <w:rFonts w:ascii="inherit" w:eastAsia="Times New Roman" w:hAnsi="inherit" w:cs="Helvetica"/>
          <w:color w:val="1D2129"/>
          <w:sz w:val="37"/>
          <w:szCs w:val="37"/>
        </w:rPr>
        <w:t xml:space="preserve"> (pinpoint pupil) </w:t>
      </w:r>
    </w:p>
    <w:p w:rsidR="001647B1" w:rsidRPr="001647B1" w:rsidRDefault="001647B1" w:rsidP="001647B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37"/>
          <w:szCs w:val="37"/>
        </w:rPr>
      </w:pPr>
    </w:p>
    <w:p w:rsidR="001647B1" w:rsidRPr="001647B1" w:rsidRDefault="001647B1" w:rsidP="001647B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37"/>
          <w:szCs w:val="37"/>
        </w:rPr>
      </w:pPr>
      <w:r w:rsidRPr="001647B1">
        <w:rPr>
          <w:rFonts w:ascii="inherit" w:eastAsia="Times New Roman" w:hAnsi="inherit" w:cs="Helvetica"/>
          <w:color w:val="1D2129"/>
          <w:sz w:val="37"/>
          <w:szCs w:val="37"/>
        </w:rPr>
        <w:t xml:space="preserve">*Gastric Lavage GL is effective in 1st hour after ingestion , while charcoal can be used after 1 hour . ( If the ingested agent has a delayed gastric emptying we can use GL even after 1 hour) </w:t>
      </w:r>
    </w:p>
    <w:p w:rsidR="001647B1" w:rsidRPr="001647B1" w:rsidRDefault="001647B1" w:rsidP="001647B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37"/>
          <w:szCs w:val="37"/>
        </w:rPr>
      </w:pPr>
      <w:r w:rsidRPr="001647B1">
        <w:rPr>
          <w:rFonts w:ascii="inherit" w:eastAsia="Times New Roman" w:hAnsi="inherit" w:cs="Helvetica"/>
          <w:color w:val="1D2129"/>
          <w:sz w:val="37"/>
          <w:szCs w:val="37"/>
        </w:rPr>
        <w:t>*contraindications of GL and activated charcoal &gt;&gt; caustics and hydrocarbon</w:t>
      </w:r>
      <w:bookmarkStart w:id="0" w:name="_GoBack"/>
      <w:bookmarkEnd w:id="0"/>
      <w:r w:rsidRPr="001647B1">
        <w:rPr>
          <w:rFonts w:ascii="inherit" w:eastAsia="Times New Roman" w:hAnsi="inherit" w:cs="Helvetica"/>
          <w:color w:val="1D2129"/>
          <w:sz w:val="37"/>
          <w:szCs w:val="37"/>
        </w:rPr>
        <w:t xml:space="preserve">s </w:t>
      </w:r>
    </w:p>
    <w:p w:rsidR="001647B1" w:rsidRPr="001647B1" w:rsidRDefault="001647B1" w:rsidP="001647B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37"/>
          <w:szCs w:val="37"/>
        </w:rPr>
      </w:pPr>
    </w:p>
    <w:p w:rsidR="001647B1" w:rsidRPr="001647B1" w:rsidRDefault="001647B1" w:rsidP="001647B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37"/>
          <w:szCs w:val="37"/>
        </w:rPr>
      </w:pPr>
      <w:r w:rsidRPr="001647B1">
        <w:rPr>
          <w:rFonts w:ascii="inherit" w:eastAsia="Times New Roman" w:hAnsi="inherit" w:cs="Helvetica"/>
          <w:color w:val="1D2129"/>
          <w:sz w:val="37"/>
          <w:szCs w:val="37"/>
        </w:rPr>
        <w:t xml:space="preserve">*Side effect of charcoal &gt;&gt; constipation </w:t>
      </w:r>
    </w:p>
    <w:p w:rsidR="001647B1" w:rsidRPr="001647B1" w:rsidRDefault="001647B1" w:rsidP="001647B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37"/>
          <w:szCs w:val="37"/>
        </w:rPr>
      </w:pPr>
    </w:p>
    <w:p w:rsidR="001647B1" w:rsidRPr="001647B1" w:rsidRDefault="001647B1" w:rsidP="001647B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37"/>
          <w:szCs w:val="37"/>
        </w:rPr>
      </w:pPr>
      <w:r w:rsidRPr="001647B1">
        <w:rPr>
          <w:rFonts w:ascii="inherit" w:eastAsia="Times New Roman" w:hAnsi="inherit" w:cs="Helvetica"/>
          <w:color w:val="1D2129"/>
          <w:sz w:val="37"/>
          <w:szCs w:val="37"/>
        </w:rPr>
        <w:t xml:space="preserve">*TCA poisoning : (3C) </w:t>
      </w:r>
    </w:p>
    <w:p w:rsidR="001647B1" w:rsidRPr="001647B1" w:rsidRDefault="001647B1" w:rsidP="001647B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37"/>
          <w:szCs w:val="37"/>
        </w:rPr>
      </w:pPr>
      <w:r w:rsidRPr="001647B1">
        <w:rPr>
          <w:rFonts w:ascii="inherit" w:eastAsia="Times New Roman" w:hAnsi="inherit" w:cs="Helvetica"/>
          <w:color w:val="1D2129"/>
          <w:sz w:val="37"/>
          <w:szCs w:val="37"/>
        </w:rPr>
        <w:t xml:space="preserve">1-coma </w:t>
      </w:r>
    </w:p>
    <w:p w:rsidR="001647B1" w:rsidRPr="001647B1" w:rsidRDefault="001647B1" w:rsidP="001647B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37"/>
          <w:szCs w:val="37"/>
        </w:rPr>
      </w:pPr>
      <w:r w:rsidRPr="001647B1">
        <w:rPr>
          <w:rFonts w:ascii="inherit" w:eastAsia="Times New Roman" w:hAnsi="inherit" w:cs="Helvetica"/>
          <w:color w:val="1D2129"/>
          <w:sz w:val="37"/>
          <w:szCs w:val="37"/>
        </w:rPr>
        <w:t xml:space="preserve">2-CNS (convulsion) </w:t>
      </w:r>
    </w:p>
    <w:p w:rsidR="001647B1" w:rsidRPr="001647B1" w:rsidRDefault="001647B1" w:rsidP="001647B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37"/>
          <w:szCs w:val="37"/>
        </w:rPr>
      </w:pPr>
      <w:r w:rsidRPr="001647B1">
        <w:rPr>
          <w:rFonts w:ascii="inherit" w:eastAsia="Times New Roman" w:hAnsi="inherit" w:cs="Helvetica"/>
          <w:color w:val="1D2129"/>
          <w:sz w:val="37"/>
          <w:szCs w:val="37"/>
        </w:rPr>
        <w:t>3-cardiac(prolonged QRS )</w:t>
      </w:r>
    </w:p>
    <w:p w:rsidR="001647B1" w:rsidRPr="001647B1" w:rsidRDefault="001647B1" w:rsidP="001647B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37"/>
          <w:szCs w:val="37"/>
        </w:rPr>
      </w:pPr>
    </w:p>
    <w:p w:rsidR="001647B1" w:rsidRPr="001647B1" w:rsidRDefault="001647B1" w:rsidP="001647B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37"/>
          <w:szCs w:val="37"/>
        </w:rPr>
      </w:pPr>
      <w:r w:rsidRPr="001647B1">
        <w:rPr>
          <w:rFonts w:ascii="inherit" w:eastAsia="Times New Roman" w:hAnsi="inherit" w:cs="Helvetica"/>
          <w:color w:val="1D2129"/>
          <w:sz w:val="37"/>
          <w:szCs w:val="37"/>
        </w:rPr>
        <w:t xml:space="preserve">*Antidote for SSRI &gt;&gt; </w:t>
      </w:r>
      <w:proofErr w:type="spellStart"/>
      <w:r w:rsidRPr="001647B1">
        <w:rPr>
          <w:rFonts w:ascii="inherit" w:eastAsia="Times New Roman" w:hAnsi="inherit" w:cs="Helvetica"/>
          <w:color w:val="1D2129"/>
          <w:sz w:val="37"/>
          <w:szCs w:val="37"/>
        </w:rPr>
        <w:t>cyproheptadine</w:t>
      </w:r>
      <w:proofErr w:type="spellEnd"/>
      <w:r w:rsidRPr="001647B1">
        <w:rPr>
          <w:rFonts w:ascii="inherit" w:eastAsia="Times New Roman" w:hAnsi="inherit" w:cs="Helvetica"/>
          <w:color w:val="1D2129"/>
          <w:sz w:val="37"/>
          <w:szCs w:val="37"/>
        </w:rPr>
        <w:t xml:space="preserve"> </w:t>
      </w:r>
    </w:p>
    <w:p w:rsidR="001647B1" w:rsidRPr="001647B1" w:rsidRDefault="001647B1" w:rsidP="001647B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37"/>
          <w:szCs w:val="37"/>
        </w:rPr>
      </w:pPr>
      <w:r w:rsidRPr="001647B1">
        <w:rPr>
          <w:rFonts w:ascii="inherit" w:eastAsia="Times New Roman" w:hAnsi="inherit" w:cs="Helvetica"/>
          <w:color w:val="1D2129"/>
          <w:sz w:val="37"/>
          <w:szCs w:val="37"/>
        </w:rPr>
        <w:t>*</w:t>
      </w:r>
      <w:proofErr w:type="spellStart"/>
      <w:r w:rsidRPr="001647B1">
        <w:rPr>
          <w:rFonts w:ascii="inherit" w:eastAsia="Times New Roman" w:hAnsi="inherit" w:cs="Helvetica"/>
          <w:color w:val="1D2129"/>
          <w:sz w:val="37"/>
          <w:szCs w:val="37"/>
        </w:rPr>
        <w:t>Rumack-matthew</w:t>
      </w:r>
      <w:proofErr w:type="spellEnd"/>
      <w:r w:rsidRPr="001647B1">
        <w:rPr>
          <w:rFonts w:ascii="inherit" w:eastAsia="Times New Roman" w:hAnsi="inherit" w:cs="Helvetica"/>
          <w:color w:val="1D2129"/>
          <w:sz w:val="37"/>
          <w:szCs w:val="37"/>
        </w:rPr>
        <w:t xml:space="preserve"> </w:t>
      </w:r>
      <w:proofErr w:type="spellStart"/>
      <w:r w:rsidRPr="001647B1">
        <w:rPr>
          <w:rFonts w:ascii="inherit" w:eastAsia="Times New Roman" w:hAnsi="inherit" w:cs="Helvetica"/>
          <w:color w:val="1D2129"/>
          <w:sz w:val="37"/>
          <w:szCs w:val="37"/>
        </w:rPr>
        <w:t>nomogram</w:t>
      </w:r>
      <w:proofErr w:type="spellEnd"/>
      <w:r w:rsidRPr="001647B1">
        <w:rPr>
          <w:rFonts w:ascii="inherit" w:eastAsia="Times New Roman" w:hAnsi="inherit" w:cs="Helvetica"/>
          <w:color w:val="1D2129"/>
          <w:sz w:val="37"/>
          <w:szCs w:val="37"/>
        </w:rPr>
        <w:t xml:space="preserve"> is done hours after ingestion for </w:t>
      </w:r>
      <w:proofErr w:type="spellStart"/>
      <w:r w:rsidRPr="001647B1">
        <w:rPr>
          <w:rFonts w:ascii="inherit" w:eastAsia="Times New Roman" w:hAnsi="inherit" w:cs="Helvetica"/>
          <w:color w:val="1D2129"/>
          <w:sz w:val="37"/>
          <w:szCs w:val="37"/>
        </w:rPr>
        <w:t>paracetamol</w:t>
      </w:r>
      <w:proofErr w:type="spellEnd"/>
      <w:r w:rsidRPr="001647B1">
        <w:rPr>
          <w:rFonts w:ascii="inherit" w:eastAsia="Times New Roman" w:hAnsi="inherit" w:cs="Helvetica"/>
          <w:color w:val="1D2129"/>
          <w:sz w:val="37"/>
          <w:szCs w:val="37"/>
        </w:rPr>
        <w:t xml:space="preserve"> poisoning </w:t>
      </w:r>
    </w:p>
    <w:p w:rsidR="001647B1" w:rsidRPr="001647B1" w:rsidRDefault="001647B1" w:rsidP="001647B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37"/>
          <w:szCs w:val="37"/>
        </w:rPr>
      </w:pPr>
      <w:r w:rsidRPr="001647B1">
        <w:rPr>
          <w:rFonts w:ascii="inherit" w:eastAsia="Times New Roman" w:hAnsi="inherit" w:cs="Helvetica"/>
          <w:color w:val="1D2129"/>
          <w:sz w:val="37"/>
          <w:szCs w:val="37"/>
        </w:rPr>
        <w:t>*Oral N-</w:t>
      </w:r>
      <w:proofErr w:type="spellStart"/>
      <w:r w:rsidRPr="001647B1">
        <w:rPr>
          <w:rFonts w:ascii="inherit" w:eastAsia="Times New Roman" w:hAnsi="inherit" w:cs="Helvetica"/>
          <w:color w:val="1D2129"/>
          <w:sz w:val="37"/>
          <w:szCs w:val="37"/>
        </w:rPr>
        <w:t>acytelcysteine</w:t>
      </w:r>
      <w:proofErr w:type="spellEnd"/>
      <w:r w:rsidRPr="001647B1">
        <w:rPr>
          <w:rFonts w:ascii="inherit" w:eastAsia="Times New Roman" w:hAnsi="inherit" w:cs="Helvetica"/>
          <w:color w:val="1D2129"/>
          <w:sz w:val="37"/>
          <w:szCs w:val="37"/>
        </w:rPr>
        <w:t xml:space="preserve"> is better than I.V</w:t>
      </w:r>
    </w:p>
    <w:p w:rsidR="001647B1" w:rsidRPr="001647B1" w:rsidRDefault="001647B1" w:rsidP="001647B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37"/>
          <w:szCs w:val="37"/>
        </w:rPr>
      </w:pPr>
      <w:r w:rsidRPr="001647B1">
        <w:rPr>
          <w:rFonts w:ascii="inherit" w:eastAsia="Times New Roman" w:hAnsi="inherit" w:cs="Helvetica"/>
          <w:color w:val="1D2129"/>
          <w:sz w:val="37"/>
          <w:szCs w:val="37"/>
        </w:rPr>
        <w:t xml:space="preserve">*In late stage poisoning or if patient didn't respond to antidote &gt;&gt; liver transplant </w:t>
      </w:r>
    </w:p>
    <w:p w:rsidR="001647B1" w:rsidRPr="001647B1" w:rsidRDefault="001647B1" w:rsidP="001647B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37"/>
          <w:szCs w:val="37"/>
        </w:rPr>
      </w:pPr>
      <w:r w:rsidRPr="001647B1">
        <w:rPr>
          <w:rFonts w:ascii="inherit" w:eastAsia="Times New Roman" w:hAnsi="inherit" w:cs="Helvetica"/>
          <w:color w:val="1D2129"/>
          <w:sz w:val="37"/>
          <w:szCs w:val="37"/>
        </w:rPr>
        <w:t xml:space="preserve">*No toxicity for folic acid </w:t>
      </w:r>
    </w:p>
    <w:p w:rsidR="001647B1" w:rsidRPr="001647B1" w:rsidRDefault="001647B1" w:rsidP="001647B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37"/>
          <w:szCs w:val="37"/>
        </w:rPr>
      </w:pPr>
      <w:r w:rsidRPr="001647B1">
        <w:rPr>
          <w:rFonts w:ascii="inherit" w:eastAsia="Times New Roman" w:hAnsi="inherit" w:cs="Helvetica"/>
          <w:color w:val="1D2129"/>
          <w:sz w:val="37"/>
          <w:szCs w:val="37"/>
        </w:rPr>
        <w:t xml:space="preserve">*No max dose for atropine (just stop if there is </w:t>
      </w:r>
      <w:proofErr w:type="spellStart"/>
      <w:r w:rsidRPr="001647B1">
        <w:rPr>
          <w:rFonts w:ascii="inherit" w:eastAsia="Times New Roman" w:hAnsi="inherit" w:cs="Helvetica"/>
          <w:color w:val="1D2129"/>
          <w:sz w:val="37"/>
          <w:szCs w:val="37"/>
        </w:rPr>
        <w:t>atropinization</w:t>
      </w:r>
      <w:proofErr w:type="spellEnd"/>
      <w:r w:rsidRPr="001647B1">
        <w:rPr>
          <w:rFonts w:ascii="inherit" w:eastAsia="Times New Roman" w:hAnsi="inherit" w:cs="Helvetica"/>
          <w:color w:val="1D2129"/>
          <w:sz w:val="37"/>
          <w:szCs w:val="37"/>
        </w:rPr>
        <w:t xml:space="preserve"> &gt; increased RS secretions) </w:t>
      </w:r>
    </w:p>
    <w:p w:rsidR="001647B1" w:rsidRPr="001647B1" w:rsidRDefault="001647B1" w:rsidP="001647B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37"/>
          <w:szCs w:val="37"/>
        </w:rPr>
      </w:pPr>
      <w:r w:rsidRPr="001647B1">
        <w:rPr>
          <w:rFonts w:ascii="inherit" w:eastAsia="Times New Roman" w:hAnsi="inherit" w:cs="Helvetica"/>
          <w:color w:val="1D2129"/>
          <w:sz w:val="37"/>
          <w:szCs w:val="37"/>
        </w:rPr>
        <w:t>*</w:t>
      </w:r>
      <w:proofErr w:type="spellStart"/>
      <w:r w:rsidRPr="001647B1">
        <w:rPr>
          <w:rFonts w:ascii="inherit" w:eastAsia="Times New Roman" w:hAnsi="inherit" w:cs="Helvetica"/>
          <w:color w:val="1D2129"/>
          <w:sz w:val="37"/>
          <w:szCs w:val="37"/>
        </w:rPr>
        <w:t>Tx</w:t>
      </w:r>
      <w:proofErr w:type="spellEnd"/>
      <w:r w:rsidRPr="001647B1">
        <w:rPr>
          <w:rFonts w:ascii="inherit" w:eastAsia="Times New Roman" w:hAnsi="inherit" w:cs="Helvetica"/>
          <w:color w:val="1D2129"/>
          <w:sz w:val="37"/>
          <w:szCs w:val="37"/>
        </w:rPr>
        <w:t xml:space="preserve"> of anaphylactic shock &gt;&gt; epinephrine </w:t>
      </w:r>
    </w:p>
    <w:p w:rsidR="001647B1" w:rsidRPr="001647B1" w:rsidRDefault="001647B1" w:rsidP="001647B1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37"/>
          <w:szCs w:val="37"/>
        </w:rPr>
      </w:pPr>
      <w:r w:rsidRPr="001647B1">
        <w:rPr>
          <w:rFonts w:ascii="inherit" w:eastAsia="Times New Roman" w:hAnsi="inherit" w:cs="Helvetica"/>
          <w:color w:val="1D2129"/>
          <w:sz w:val="37"/>
          <w:szCs w:val="37"/>
        </w:rPr>
        <w:t>*</w:t>
      </w:r>
      <w:proofErr w:type="spellStart"/>
      <w:r w:rsidRPr="001647B1">
        <w:rPr>
          <w:rFonts w:ascii="inherit" w:eastAsia="Times New Roman" w:hAnsi="inherit" w:cs="Helvetica"/>
          <w:color w:val="1D2129"/>
          <w:sz w:val="37"/>
          <w:szCs w:val="37"/>
        </w:rPr>
        <w:t>Paracetamol</w:t>
      </w:r>
      <w:proofErr w:type="spellEnd"/>
      <w:r w:rsidRPr="001647B1">
        <w:rPr>
          <w:rFonts w:ascii="inherit" w:eastAsia="Times New Roman" w:hAnsi="inherit" w:cs="Helvetica"/>
          <w:color w:val="1D2129"/>
          <w:sz w:val="37"/>
          <w:szCs w:val="37"/>
        </w:rPr>
        <w:t xml:space="preserve"> toxic dose in chronic users is 1/2 that of </w:t>
      </w:r>
      <w:proofErr w:type="spellStart"/>
      <w:r w:rsidRPr="001647B1">
        <w:rPr>
          <w:rFonts w:ascii="inherit" w:eastAsia="Times New Roman" w:hAnsi="inherit" w:cs="Helvetica"/>
          <w:color w:val="1D2129"/>
          <w:sz w:val="37"/>
          <w:szCs w:val="37"/>
        </w:rPr>
        <w:t>non chronic</w:t>
      </w:r>
      <w:proofErr w:type="spellEnd"/>
      <w:r w:rsidRPr="001647B1">
        <w:rPr>
          <w:rFonts w:ascii="inherit" w:eastAsia="Times New Roman" w:hAnsi="inherit" w:cs="Helvetica"/>
          <w:color w:val="1D2129"/>
          <w:sz w:val="37"/>
          <w:szCs w:val="37"/>
        </w:rPr>
        <w:t xml:space="preserve"> users = 75 mg/kg</w:t>
      </w:r>
    </w:p>
    <w:p w:rsidR="001647B1" w:rsidRPr="001647B1" w:rsidRDefault="001647B1" w:rsidP="00E97041">
      <w:pPr>
        <w:pStyle w:val="a5"/>
        <w:rPr>
          <w:rFonts w:ascii="Calibri" w:hAnsi="Calibri" w:cs="Calibri"/>
          <w:b/>
          <w:bCs/>
          <w:sz w:val="66"/>
          <w:szCs w:val="66"/>
        </w:rPr>
      </w:pPr>
    </w:p>
    <w:sectPr w:rsidR="001647B1" w:rsidRPr="001647B1" w:rsidSect="00E970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6A46"/>
    <w:rsid w:val="001647B1"/>
    <w:rsid w:val="002271E4"/>
    <w:rsid w:val="002A0E0D"/>
    <w:rsid w:val="00306A46"/>
    <w:rsid w:val="00327620"/>
    <w:rsid w:val="00364839"/>
    <w:rsid w:val="008928F7"/>
    <w:rsid w:val="0095445B"/>
    <w:rsid w:val="00D1097B"/>
    <w:rsid w:val="00E66B7B"/>
    <w:rsid w:val="00E87DA4"/>
    <w:rsid w:val="00E9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306A46"/>
    <w:rPr>
      <w:i/>
      <w:iCs/>
    </w:rPr>
  </w:style>
  <w:style w:type="table" w:styleId="-1">
    <w:name w:val="Light Shading Accent 1"/>
    <w:basedOn w:val="a1"/>
    <w:uiPriority w:val="60"/>
    <w:rsid w:val="008928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5">
    <w:name w:val="No Spacing"/>
    <w:uiPriority w:val="1"/>
    <w:qFormat/>
    <w:rsid w:val="00E970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user</cp:lastModifiedBy>
  <cp:revision>7</cp:revision>
  <dcterms:created xsi:type="dcterms:W3CDTF">2019-04-15T13:27:00Z</dcterms:created>
  <dcterms:modified xsi:type="dcterms:W3CDTF">2019-04-27T16:32:00Z</dcterms:modified>
</cp:coreProperties>
</file>