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Sun" w:hAnsi="SimSun" w:eastAsia="SimSun" w:cs="SimSun"/>
          <w:b/>
          <w:bCs/>
          <w:sz w:val="36"/>
          <w:szCs w:val="36"/>
        </w:rPr>
      </w:pPr>
      <w:r>
        <w:rPr>
          <w:rFonts w:hint="default" w:ascii="SimSun" w:hAnsi="SimSun" w:eastAsia="SimSun" w:cs="SimSun"/>
          <w:b/>
          <w:bCs/>
          <w:sz w:val="36"/>
          <w:szCs w:val="36"/>
          <w:lang w:val="en-US"/>
        </w:rPr>
        <w:t>ENT</w:t>
      </w:r>
      <w:r>
        <w:rPr>
          <w:rFonts w:ascii="SimSun" w:hAnsi="SimSun" w:eastAsia="SimSun" w:cs="SimSun"/>
          <w:b/>
          <w:bCs/>
          <w:sz w:val="36"/>
          <w:szCs w:val="36"/>
        </w:rPr>
        <w:t xml:space="preserve"> Archive </w:t>
      </w:r>
    </w:p>
    <w:p>
      <w:pPr>
        <w:jc w:val="center"/>
        <w:rPr>
          <w:rFonts w:ascii="SimSun" w:hAnsi="SimSun" w:eastAsia="SimSun" w:cs="SimSun"/>
          <w:b/>
          <w:bCs/>
          <w:sz w:val="36"/>
          <w:szCs w:val="36"/>
        </w:rPr>
      </w:pPr>
      <w:r>
        <w:rPr>
          <w:rFonts w:ascii="SimSun" w:hAnsi="SimSun" w:eastAsia="SimSun" w:cs="SimSun"/>
          <w:b/>
          <w:bCs/>
          <w:sz w:val="36"/>
          <w:szCs w:val="36"/>
        </w:rPr>
        <w:t>–Final 202</w:t>
      </w:r>
      <w:r>
        <w:rPr>
          <w:rFonts w:hint="default" w:ascii="SimSun" w:hAnsi="SimSun" w:eastAsia="SimSun" w:cs="SimSun"/>
          <w:b/>
          <w:bCs/>
          <w:sz w:val="36"/>
          <w:szCs w:val="36"/>
          <w:lang w:val="en-US"/>
        </w:rPr>
        <w:t>3</w:t>
      </w:r>
      <w:r>
        <w:rPr>
          <w:rFonts w:ascii="SimSun" w:hAnsi="SimSun" w:eastAsia="SimSun" w:cs="SimSun"/>
          <w:b/>
          <w:bCs/>
          <w:sz w:val="36"/>
          <w:szCs w:val="36"/>
        </w:rPr>
        <w:t xml:space="preserve"> </w:t>
      </w:r>
    </w:p>
    <w:p>
      <w:pPr>
        <w:jc w:val="center"/>
        <w:rPr>
          <w:rFonts w:ascii="SimSun" w:hAnsi="SimSun" w:eastAsia="SimSun" w:cs="SimSun"/>
          <w:b/>
          <w:bCs/>
          <w:sz w:val="36"/>
          <w:szCs w:val="36"/>
        </w:rPr>
      </w:pPr>
      <w:r>
        <w:rPr>
          <w:rFonts w:hint="default" w:ascii="SimSun" w:hAnsi="SimSun" w:eastAsia="SimSun" w:cs="SimSun"/>
          <w:b/>
          <w:bCs/>
          <w:sz w:val="36"/>
          <w:szCs w:val="36"/>
          <w:lang w:val="en-US"/>
        </w:rPr>
        <w:t>By : Eslam wasfi tarawneh</w:t>
      </w:r>
      <w:r>
        <w:rPr>
          <w:rFonts w:hint="default" w:ascii="SimSun" w:hAnsi="SimSun" w:eastAsia="SimSun" w:cs="SimSun"/>
          <w:b/>
          <w:bCs/>
          <w:sz w:val="36"/>
          <w:szCs w:val="36"/>
          <w:lang w:val="en-US"/>
        </w:rPr>
        <w:br w:type="textWrapping"/>
      </w:r>
      <w:r>
        <w:rPr>
          <w:rFonts w:hint="default" w:ascii="SimSun" w:hAnsi="SimSun" w:eastAsia="SimSun" w:cs="SimSun"/>
          <w:b/>
          <w:bCs/>
          <w:sz w:val="36"/>
          <w:szCs w:val="36"/>
        </w:rPr>
        <w:fldChar w:fldCharType="begin"/>
      </w:r>
      <w:r>
        <w:rPr>
          <w:rFonts w:hint="default" w:ascii="SimSun" w:hAnsi="SimSun" w:eastAsia="SimSun" w:cs="SimSun"/>
          <w:b/>
          <w:bCs/>
          <w:sz w:val="36"/>
          <w:szCs w:val="36"/>
        </w:rPr>
        <w:instrText xml:space="preserve"> HYPERLINK "https://www.facebook.com/layth.jamel?__cft__[0]=AZX8kGNZb6UoiCxqTcpXZB5YUdaNS6MvbGSQaFmXvDgu_XcwGczBE0TJvDv26xkcM8OEEfoR3G7nMJfm-uOIXYKNMNc9bMMMrx6Nm6XEHZf2NXafxuWRT5_CqfdpMvOTJbQ&amp;__tn__=-UC,P-R" </w:instrText>
      </w:r>
      <w:r>
        <w:rPr>
          <w:rFonts w:hint="default" w:ascii="SimSun" w:hAnsi="SimSun" w:eastAsia="SimSun" w:cs="SimSun"/>
          <w:b/>
          <w:bCs/>
          <w:sz w:val="36"/>
          <w:szCs w:val="36"/>
        </w:rPr>
        <w:fldChar w:fldCharType="separate"/>
      </w:r>
      <w:r>
        <w:rPr>
          <w:rFonts w:hint="default" w:ascii="SimSun" w:hAnsi="SimSun" w:eastAsia="SimSun" w:cs="SimSun"/>
          <w:b/>
          <w:bCs/>
          <w:sz w:val="36"/>
          <w:szCs w:val="36"/>
        </w:rPr>
        <w:t>Laith Najada</w:t>
      </w:r>
      <w:r>
        <w:rPr>
          <w:rFonts w:hint="default" w:ascii="SimSun" w:hAnsi="SimSun" w:eastAsia="SimSun" w:cs="SimSun"/>
          <w:b/>
          <w:bCs/>
          <w:sz w:val="36"/>
          <w:szCs w:val="36"/>
        </w:rPr>
        <w:fldChar w:fldCharType="end"/>
      </w:r>
    </w:p>
    <w:p>
      <w:pPr>
        <w:jc w:val="left"/>
      </w:pPr>
    </w:p>
    <w:p>
      <w:pPr>
        <w:jc w:val="left"/>
        <w:rPr>
          <w:sz w:val="24"/>
          <w:szCs w:val="24"/>
        </w:rPr>
      </w:pPr>
    </w:p>
    <w:p>
      <w:pPr>
        <w:keepNext w:val="0"/>
        <w:keepLines w:val="0"/>
        <w:widowControl/>
        <w:suppressLineNumbers w:val="0"/>
        <w:shd w:val="clear" w:fill="FFFFFF"/>
        <w:spacing w:before="0" w:beforeAutospacing="0" w:after="0" w:afterAutospacing="0"/>
        <w:ind w:left="0" w:right="0" w:firstLine="0"/>
        <w:jc w:val="left"/>
        <w:rPr>
          <w:rFonts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1-Earache after tonsillectomy caused by which nerve: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Glossopharyngeal N.</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2-True about cahart notch?</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-May be caused by glue ear</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-Its a genuine sensorineural hearing loss that requires stapedectomy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-Happens at 4000 Hz</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-doesn’t improve following stapes surgery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happens only in otosclerosis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3-A case about a child diagnosed with meningitis,confirmed by LP,administered appropriate antibiotics accordingly,he had brain imaging done which revealed opacification of the mastoid air cells on one side,the child showed initial improvement but relapsed on day 6 with fever measuring 39.5 and drowsiness, your next step in management: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 MRI</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 (I chose this answer because he is drowsy indicate Intracranial lesion)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B- immediate mastoidectomy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4-Most common intracranial complication of otitis media is: </w:t>
      </w:r>
      <w:r>
        <w:rPr>
          <w:rFonts w:hint="default" w:ascii="Segoe UI Historic" w:hAnsi="Segoe UI Historic" w:eastAsia="Segoe UI Historic" w:cs="Segoe UI Historic"/>
          <w:i w:val="0"/>
          <w:iCs w:val="0"/>
          <w:caps w:val="0"/>
          <w:color w:val="050505"/>
          <w:spacing w:val="0"/>
          <w:kern w:val="0"/>
          <w:sz w:val="22"/>
          <w:szCs w:val="22"/>
          <w:shd w:val="clear" w:fill="FFFFFF"/>
          <w:rtl/>
          <w:cs/>
          <w:lang w:val="en-US" w:eastAsia="zh-CN" w:bidi="ar-SA"/>
        </w:rPr>
        <w:t xml:space="preserve">ناسي اذا </w:t>
      </w:r>
      <w:r>
        <w:rPr>
          <w:rFonts w:hint="default" w:ascii="Segoe UI Historic" w:hAnsi="Segoe UI Historic" w:eastAsia="Segoe UI Historic" w:cs="Segoe UI Historic"/>
          <w:i w:val="0"/>
          <w:iCs w:val="0"/>
          <w:caps w:val="0"/>
          <w:color w:val="050505"/>
          <w:spacing w:val="0"/>
          <w:kern w:val="0"/>
          <w:sz w:val="22"/>
          <w:szCs w:val="22"/>
          <w:shd w:val="clear" w:fill="FFFFFF"/>
          <w:cs w:val="0"/>
          <w:lang w:val="en-US" w:eastAsia="zh-CN" w:bidi="ar"/>
        </w:rPr>
        <w:t>acute or chronic</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 Meningitis (most common in acute according to google)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B- Cerebral abscess (most common in chronic)</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5-Definitive Diagnosis of perilymphatic fistula: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MRI</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6-Correct statement about malignant otitis externa: T</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c-99 is not used in assessing the prognosis of the disease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7- 8 year child with bilateral conductive hearing loss, most common cause is: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Bilateral otitis media with effusion</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8-Patient came with otorrhea and he is already have chronic suppurative OM, what is the best initial step: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Suction and topical suitable eardrop drug</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9-Wrong about Meniere’s disease: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Bilateral</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10-Wrong about tinnitus:</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 rare in healthy people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11-Wrong about nasopharyngeal cancer: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Cause bilateral OME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12-Wrong about ethmoidal polyps:</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 Allergic rhinitis is the underlaying cause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13-Common treatment for ethmoidal and antrochaonal polyps: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Surgery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14-Failure to stop epistaxis after 10 minutes of direct pressure on the nose, what is the best next step: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topical nasal vasoconstriction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15-3 year child with unilateral polyp, what is the best next step:</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lang w:val="en-US"/>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 Surgery</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 (</w:t>
      </w:r>
      <w:r>
        <w:rPr>
          <w:rFonts w:hint="default" w:ascii="Segoe UI Historic" w:hAnsi="Segoe UI Historic" w:eastAsia="Segoe UI Historic" w:cs="Segoe UI Historic"/>
          <w:i w:val="0"/>
          <w:iCs w:val="0"/>
          <w:caps w:val="0"/>
          <w:color w:val="050505"/>
          <w:spacing w:val="0"/>
          <w:kern w:val="0"/>
          <w:sz w:val="22"/>
          <w:szCs w:val="22"/>
          <w:shd w:val="clear" w:fill="FFFFFF"/>
          <w:rtl/>
          <w:cs/>
          <w:lang w:val="en-US" w:eastAsia="zh-CN" w:bidi="ar-SA"/>
        </w:rPr>
        <w:t>حطيت هاي</w:t>
      </w:r>
      <w:r>
        <w:rPr>
          <w:rFonts w:hint="default" w:ascii="Segoe UI Historic" w:hAnsi="Segoe UI Historic" w:eastAsia="Segoe UI Historic" w:cs="Segoe UI Historic"/>
          <w:i w:val="0"/>
          <w:iCs w:val="0"/>
          <w:caps w:val="0"/>
          <w:color w:val="050505"/>
          <w:spacing w:val="0"/>
          <w:kern w:val="0"/>
          <w:sz w:val="22"/>
          <w:szCs w:val="22"/>
          <w:shd w:val="clear" w:fill="FFFFFF"/>
          <w:cs w:val="0"/>
          <w:lang w:val="en-US" w:eastAsia="zh-CN" w:bidi="ar"/>
        </w:rPr>
        <w: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B- Investigations for cystic fibrosis (</w:t>
      </w:r>
      <w:r>
        <w:rPr>
          <w:rFonts w:hint="default" w:ascii="Segoe UI Historic" w:hAnsi="Segoe UI Historic" w:eastAsia="Segoe UI Historic" w:cs="Segoe UI Historic"/>
          <w:i w:val="0"/>
          <w:iCs w:val="0"/>
          <w:caps w:val="0"/>
          <w:color w:val="050505"/>
          <w:spacing w:val="0"/>
          <w:kern w:val="0"/>
          <w:sz w:val="22"/>
          <w:szCs w:val="22"/>
          <w:shd w:val="clear" w:fill="FFFFFF"/>
          <w:rtl/>
          <w:cs/>
          <w:lang w:val="en-US" w:eastAsia="zh-CN" w:bidi="ar-SA"/>
        </w:rPr>
        <w:t>بس هاي اصح</w:t>
      </w:r>
      <w:r>
        <w:rPr>
          <w:rFonts w:hint="default" w:ascii="Segoe UI Historic" w:hAnsi="Segoe UI Historic" w:eastAsia="Segoe UI Historic" w:cs="Segoe UI Historic"/>
          <w:i w:val="0"/>
          <w:iCs w:val="0"/>
          <w:caps w:val="0"/>
          <w:color w:val="050505"/>
          <w:spacing w:val="0"/>
          <w:kern w:val="0"/>
          <w:sz w:val="22"/>
          <w:szCs w:val="22"/>
          <w:shd w:val="clear" w:fill="FFFFFF"/>
          <w:cs w:val="0"/>
          <w:lang w:val="en-US" w:eastAsia="zh-CN" w:bidi="ar"/>
        </w:rPr>
        <w: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16-One is true about nasal papilloma: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Inverted papilloma has high propensity for recurrence if incompletely excised</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17-Type of biopsy for enlarged cervical lymph node due to nasopharyngeal cancer is: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lang w:val="en-US"/>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A- Endoscopy and biopsy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rtl/>
          <w:cs/>
          <w:lang w:val="en-US" w:eastAsia="zh-CN" w:bidi="ar-SA"/>
        </w:rPr>
        <w:t>حطيتها</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cs w:val="0"/>
          <w:lang w:val="en-US" w:eastAsia="zh-CN" w:bidi="ar"/>
        </w:rPr>
        <w: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B- Excisional biopsy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18-Wrong about paranasal sinus carcinoma: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65-75% of paranasal sinus carcinoma is adenocarcinoma </w:t>
      </w:r>
    </w:p>
    <w:p>
      <w:pPr>
        <w:jc w:val="left"/>
        <w:rPr>
          <w:sz w:val="22"/>
          <w:szCs w:val="22"/>
        </w:rPr>
      </w:pPr>
    </w:p>
    <w:p>
      <w:pPr>
        <w:keepNext w:val="0"/>
        <w:keepLines w:val="0"/>
        <w:widowControl/>
        <w:suppressLineNumbers w:val="0"/>
        <w:shd w:val="clear" w:fill="FFFFFF"/>
        <w:spacing w:before="0" w:beforeAutospacing="0" w:after="0" w:afterAutospacing="0"/>
        <w:ind w:left="0" w:right="0" w:firstLine="0"/>
        <w:jc w:val="left"/>
        <w:rPr>
          <w:rFonts w:ascii="Segoe UI Historic" w:hAnsi="Segoe UI Historic" w:eastAsia="Segoe UI Historic" w:cs="Segoe UI Historic"/>
          <w:i w:val="0"/>
          <w:iCs w:val="0"/>
          <w:caps w:val="0"/>
          <w:color w:val="050505"/>
          <w:spacing w:val="0"/>
          <w:sz w:val="22"/>
          <w:szCs w:val="22"/>
          <w:highlight w:val="yellow"/>
        </w:rPr>
      </w:pPr>
      <w:r>
        <w:rPr>
          <w:rFonts w:hint="default"/>
          <w:sz w:val="22"/>
          <w:szCs w:val="22"/>
          <w:lang w:val="en-US"/>
        </w:rPr>
        <w:t>19-</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Stapes connected to?</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oval window</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20-Cough during otoscopic exam is induced via what nerve?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Vagus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21-79 year old,he has cancer arising from the ethmoidal sinus, biopsy reveals adenocarcinoma,what is the most important risk factor?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Wood dust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22-Not an indication for adenoidectomy?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Vasomotor rhinitis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23-All are true regarding laryngomalacia except?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Always requires surgery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24-Correct about allergic rhinitis?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Diagnosis should be correlated with symptoms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25-Regarding tracheostomy care,one is correct?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Regular suctioning to prevent obstruction</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26-Male patient with difficulty speaking,swollen rt tonsil and uvula devaited to lt ,what’s the diagnosis?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Quinsy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27-Wrong match?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Quinsy-xerostomia</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28-Nasolacrimal duct opens in?</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 xml:space="preserve"> Inferior meatus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29-Ideal site for myringotomy and grommet insertion?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Anterior inferior quadra</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nt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30-One of these cause conductive hearing loss?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Acute otitis media</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31-Rhinitis medicimatosa is due to prolonged use of?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Xylometazoline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32-For diagnosis of cholesteatoma?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Otoscopy and radiography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33-Treatment modality of choice for angiofibroma?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Surgery</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34-Wrong about atticoantral CSOM discharge?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Profuse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35-Earliest manifestation of acoustic neuroma?</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Tinnitus and loss of corneal reflex</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36-Correct about Meniere's disease ?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Tinnitus,vertigo,low frequency sensorineural hearing loss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37-Not a cardinal feature of chronic sinusitis?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Fever</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38-Most common cause of vertigo following head trauma? </w:t>
      </w: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BPPV</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39-A case about a child diagnosed with meningitis,confirmed by LP,administered appropriate antibiotics accordingly,he had brain imaging done which revealed opacification of the mastoid air cells on one side,the child showed initial improvement but relapsed on day 6 with fever measuring 39.5 ,your next step in management?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-repeat LP</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-perform tympanosentesis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-obtain a detailed history about his previous ear infections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-perform head imaging</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highlight w:val="yellow"/>
        </w:rPr>
      </w:pPr>
      <w:r>
        <w:rPr>
          <w:rFonts w:hint="default" w:ascii="Segoe UI Historic" w:hAnsi="Segoe UI Historic" w:eastAsia="Segoe UI Historic" w:cs="Segoe UI Historic"/>
          <w:i w:val="0"/>
          <w:iCs w:val="0"/>
          <w:caps w:val="0"/>
          <w:color w:val="050505"/>
          <w:spacing w:val="0"/>
          <w:kern w:val="0"/>
          <w:sz w:val="22"/>
          <w:szCs w:val="22"/>
          <w:highlight w:val="yellow"/>
          <w:shd w:val="clear" w:fill="FFFFFF"/>
          <w:lang w:val="en-US" w:eastAsia="zh-CN" w:bidi="ar"/>
        </w:rPr>
        <w:t>-schedule emergent mastoidectomy (I put this,not sure)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lang w:val="en-US"/>
        </w:rPr>
      </w:pPr>
      <w:r>
        <w:rPr>
          <w:rFonts w:hint="default" w:ascii="Segoe UI Historic" w:hAnsi="Segoe UI Historic" w:eastAsia="Segoe UI Historic" w:cs="Segoe UI Historic"/>
          <w:i w:val="0"/>
          <w:iCs w:val="0"/>
          <w:caps w:val="0"/>
          <w:color w:val="050505"/>
          <w:spacing w:val="0"/>
          <w:sz w:val="22"/>
          <w:szCs w:val="22"/>
          <w:lang w:val="en-US"/>
        </w:rPr>
        <w:t>40-</w:t>
      </w:r>
      <w:r>
        <w:rPr>
          <w:rFonts w:hint="default" w:ascii="Segoe UI Historic" w:hAnsi="Segoe UI Historic" w:eastAsia="Segoe UI Historic" w:cs="Segoe UI Historic"/>
          <w:i w:val="0"/>
          <w:iCs w:val="0"/>
          <w:caps w:val="0"/>
          <w:color w:val="050505"/>
          <w:spacing w:val="0"/>
          <w:sz w:val="22"/>
          <w:szCs w:val="22"/>
          <w:lang w:val="en-US" w:eastAsia="zh-CN"/>
        </w:rPr>
        <w:t xml:space="preserve">Acute Bacterial Rhinosinusitis management : </w:t>
      </w:r>
      <w:bookmarkStart w:id="0" w:name="_GoBack"/>
      <w:r>
        <w:rPr>
          <w:rFonts w:hint="default" w:ascii="Segoe UI Historic" w:hAnsi="Segoe UI Historic" w:eastAsia="Segoe UI Historic" w:cs="Segoe UI Historic"/>
          <w:i w:val="0"/>
          <w:iCs w:val="0"/>
          <w:caps w:val="0"/>
          <w:color w:val="050505"/>
          <w:spacing w:val="0"/>
          <w:sz w:val="22"/>
          <w:szCs w:val="22"/>
          <w:highlight w:val="yellow"/>
          <w:lang w:val="en-US" w:eastAsia="zh-CN"/>
        </w:rPr>
        <w:t>Antibiotics + Decongestan</w:t>
      </w:r>
      <w:bookmarkEnd w:id="0"/>
      <w:r>
        <w:rPr>
          <w:rFonts w:hint="default" w:ascii="Segoe UI Historic" w:hAnsi="Segoe UI Historic" w:eastAsia="Segoe UI Historic" w:cs="Segoe UI Historic"/>
          <w:i w:val="0"/>
          <w:iCs w:val="0"/>
          <w:caps w:val="0"/>
          <w:color w:val="050505"/>
          <w:spacing w:val="0"/>
          <w:sz w:val="22"/>
          <w:szCs w:val="22"/>
          <w:lang w:val="en-US" w:eastAsia="zh-CN"/>
        </w:rPr>
        <w:t xml:space="preserve">t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lang w:val="en-US"/>
        </w:rPr>
      </w:pP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2"/>
          <w:szCs w:val="22"/>
          <w:lang w:val="en-US"/>
        </w:rPr>
      </w:pPr>
    </w:p>
    <w:p>
      <w:pPr>
        <w:jc w:val="left"/>
        <w:rPr>
          <w:rFonts w:hint="default"/>
          <w:sz w:val="22"/>
          <w:szCs w:val="2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582E5D"/>
    <w:rsid w:val="74D44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2023-08-05T16:01:00Z</dcterms:created>
  <dc:creator>DELL</dc:creator>
  <cp:lastModifiedBy>DELL</cp:lastModifiedBy>
  <dcterms:modified xsi:type="dcterms:W3CDTF">2023-08-05T16:17:59Z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B52C05C8CD6548AB8220163F7168BAF8</vt:lpwstr>
  </property>
</Properties>
</file>