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rFonts w:hint="cs"/>
          <w:rtl/>
          <w:lang w:bidi="ar-DZ"/>
        </w:rPr>
        <w:t>ارشيف الجلدية المجموعة الثانية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1/ Mention two test for for diagnosis syphillis</w:t>
      </w:r>
    </w:p>
    <w:p>
      <w:pPr>
        <w:pStyle w:val="style0"/>
        <w:rPr/>
      </w:pPr>
      <w:r>
        <w:rPr>
          <w:lang w:val="en-US"/>
        </w:rPr>
        <w:t>2/ Severe seborrheic dermatitis associated with</w:t>
      </w:r>
    </w:p>
    <w:p>
      <w:pPr>
        <w:pStyle w:val="style0"/>
        <w:rPr/>
      </w:pPr>
      <w:r>
        <w:rPr>
          <w:lang w:val="en-US"/>
        </w:rPr>
        <w:t>3/ Oral antifungal given for</w:t>
      </w:r>
    </w:p>
    <w:p>
      <w:pPr>
        <w:pStyle w:val="style0"/>
        <w:rPr/>
      </w:pPr>
      <w:r>
        <w:rPr>
          <w:lang w:val="en-US"/>
        </w:rPr>
        <w:t>4/ Yes or no</w:t>
      </w:r>
    </w:p>
    <w:p>
      <w:pPr>
        <w:pStyle w:val="style0"/>
        <w:rPr/>
      </w:pPr>
      <w:r>
        <w:rPr>
          <w:lang w:val="en-US"/>
        </w:rPr>
        <w:t>-Herpes zoster infectious as herpes zoster</w:t>
      </w:r>
    </w:p>
    <w:p>
      <w:pPr>
        <w:pStyle w:val="style0"/>
        <w:rPr/>
      </w:pPr>
      <w:r>
        <w:rPr>
          <w:lang w:val="en-US"/>
        </w:rPr>
        <w:t xml:space="preserve">-bullous impetigo infectious </w:t>
      </w:r>
    </w:p>
    <w:p>
      <w:pPr>
        <w:pStyle w:val="style0"/>
        <w:rPr/>
      </w:pPr>
      <w:r>
        <w:rPr>
          <w:lang w:val="en-US"/>
        </w:rPr>
        <w:t>-secondary scabies incubation period 1 month</w:t>
      </w:r>
    </w:p>
    <w:p>
      <w:pPr>
        <w:pStyle w:val="style0"/>
        <w:rPr/>
      </w:pPr>
      <w:r>
        <w:rPr>
          <w:lang w:val="en-US"/>
        </w:rPr>
        <w:t>-pitted keratolysis is cause of bad feet smell</w:t>
      </w:r>
    </w:p>
    <w:p>
      <w:pPr>
        <w:pStyle w:val="style0"/>
        <w:rPr/>
      </w:pPr>
      <w:r>
        <w:rPr>
          <w:lang w:val="en-US"/>
        </w:rPr>
        <w:t xml:space="preserve">-orf always associated with gastrointestinal symptoms </w:t>
      </w:r>
    </w:p>
    <w:p>
      <w:pPr>
        <w:pStyle w:val="style0"/>
        <w:rPr/>
      </w:pPr>
      <w:r>
        <w:rPr>
          <w:lang w:val="en-US"/>
        </w:rPr>
        <w:t xml:space="preserve">-tinea pedis fluoresces red in Woods light </w:t>
      </w:r>
    </w:p>
    <w:p>
      <w:pPr>
        <w:pStyle w:val="style0"/>
        <w:rPr/>
      </w:pPr>
      <w:r>
        <w:rPr>
          <w:lang w:val="en-US"/>
        </w:rPr>
        <w:t xml:space="preserve">-Tenia pedis appear red in colour in woods light </w:t>
      </w:r>
    </w:p>
    <w:p>
      <w:pPr>
        <w:pStyle w:val="style0"/>
        <w:rPr/>
      </w:pPr>
      <w:r>
        <w:rPr>
          <w:lang w:val="en-US"/>
        </w:rPr>
        <w:t>- Orf is always associated with gastrointestinal symptoms</w:t>
      </w:r>
    </w:p>
    <w:p>
      <w:pPr>
        <w:pStyle w:val="style0"/>
        <w:rPr/>
      </w:pPr>
      <w:r>
        <w:rPr>
          <w:lang w:val="en-US"/>
        </w:rPr>
        <w:t>-Genital itching is pathognomic for scabies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5/Mention two skin manifestation of dermatomyositis</w:t>
      </w:r>
    </w:p>
    <w:p>
      <w:pPr>
        <w:pStyle w:val="style0"/>
        <w:rPr/>
      </w:pPr>
      <w:r>
        <w:rPr>
          <w:lang w:val="en-US"/>
        </w:rPr>
        <w:t xml:space="preserve">6/2 type of psoriasis associated with nail involvement </w:t>
      </w:r>
    </w:p>
    <w:p>
      <w:pPr>
        <w:pStyle w:val="style0"/>
        <w:rPr/>
      </w:pPr>
      <w:r>
        <w:rPr>
          <w:lang w:val="en-US"/>
        </w:rPr>
        <w:t>7/ Primary lesion of:</w:t>
      </w:r>
    </w:p>
    <w:p>
      <w:pPr>
        <w:pStyle w:val="style0"/>
        <w:rPr>
          <w:lang w:val="en-US"/>
        </w:rPr>
      </w:pPr>
      <w:r>
        <w:rPr>
          <w:lang w:val="en-US"/>
        </w:rPr>
        <w:t>Pityriasis rosea</w:t>
      </w:r>
    </w:p>
    <w:p>
      <w:pPr>
        <w:pStyle w:val="style0"/>
        <w:rPr/>
      </w:pPr>
      <w:r>
        <w:rPr>
          <w:lang w:val="en-US"/>
        </w:rPr>
        <w:t>Tenia intertragus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8/Site of:</w:t>
      </w:r>
    </w:p>
    <w:p>
      <w:pPr>
        <w:pStyle w:val="style0"/>
        <w:rPr/>
      </w:pPr>
      <w:r>
        <w:rPr>
          <w:lang w:val="en-US"/>
        </w:rPr>
        <w:t>Dyshydrotic eczema</w:t>
      </w:r>
    </w:p>
    <w:p>
      <w:pPr>
        <w:pStyle w:val="style0"/>
        <w:rPr/>
      </w:pPr>
      <w:r>
        <w:rPr>
          <w:lang w:val="en-US"/>
        </w:rPr>
        <w:t>Tenia cruris</w:t>
      </w:r>
    </w:p>
    <w:p>
      <w:pPr>
        <w:pStyle w:val="style0"/>
        <w:rPr/>
      </w:pPr>
      <w:r>
        <w:rPr>
          <w:lang w:val="en-US"/>
        </w:rPr>
        <w:t>9/Match</w:t>
      </w:r>
    </w:p>
    <w:p>
      <w:pPr>
        <w:pStyle w:val="style0"/>
        <w:rPr/>
      </w:pPr>
      <w:r>
        <w:rPr>
          <w:lang w:val="en-US"/>
        </w:rPr>
        <w:t>-sandfly bite -&gt; leishmania</w:t>
      </w:r>
    </w:p>
    <w:p>
      <w:pPr>
        <w:pStyle w:val="style0"/>
        <w:rPr/>
      </w:pPr>
      <w:r>
        <w:rPr>
          <w:lang w:val="en-US"/>
        </w:rPr>
        <w:t>-tanned patches on sun exposed areas -&gt; melasma</w:t>
      </w:r>
    </w:p>
    <w:p>
      <w:pPr>
        <w:pStyle w:val="style0"/>
        <w:rPr/>
      </w:pPr>
      <w:r>
        <w:rPr>
          <w:lang w:val="en-US"/>
        </w:rPr>
        <w:t>-depigmented patches -&gt; vitiligo</w:t>
      </w:r>
    </w:p>
    <w:p>
      <w:pPr>
        <w:pStyle w:val="style0"/>
        <w:rPr/>
      </w:pPr>
      <w:r>
        <w:rPr>
          <w:lang w:val="en-US"/>
        </w:rPr>
        <w:t>-decreased pigmentation/pale hair skin and eyes -&gt;albinism</w:t>
      </w:r>
      <w:r>
        <w:rPr>
          <w:rtl/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>10/Mention two systemic manifestation of acne fluminas</w:t>
      </w:r>
    </w:p>
    <w:p>
      <w:pPr>
        <w:pStyle w:val="style0"/>
        <w:rPr/>
      </w:pPr>
      <w:r>
        <w:rPr>
          <w:lang w:val="en-US"/>
        </w:rPr>
        <w:t>11/ Chronic pruritis with scratches markes with no specific lsion ______</w:t>
      </w:r>
    </w:p>
    <w:p>
      <w:pPr>
        <w:pStyle w:val="style0"/>
        <w:rPr/>
      </w:pPr>
      <w:r>
        <w:rPr>
          <w:lang w:val="en-US"/>
        </w:rPr>
        <w:t>12/ Mention 2 clinical features of netherton syndrome</w:t>
      </w:r>
    </w:p>
    <w:p>
      <w:pPr>
        <w:pStyle w:val="style0"/>
        <w:rPr/>
      </w:pPr>
      <w:r>
        <w:rPr>
          <w:lang w:val="en-US"/>
        </w:rPr>
        <w:t>13/ Causative agent of</w:t>
      </w:r>
    </w:p>
    <w:p>
      <w:pPr>
        <w:pStyle w:val="style0"/>
        <w:rPr/>
      </w:pPr>
      <w:r>
        <w:rPr>
          <w:lang w:val="en-US"/>
        </w:rPr>
        <w:t>-bullous impetigo: S. aureus</w:t>
      </w:r>
    </w:p>
    <w:p>
      <w:pPr>
        <w:pStyle w:val="style0"/>
        <w:rPr/>
      </w:pPr>
      <w:r>
        <w:rPr>
          <w:lang w:val="en-US"/>
        </w:rPr>
        <w:t>-carbuncle: S. aureus</w:t>
      </w:r>
    </w:p>
    <w:p>
      <w:pPr>
        <w:pStyle w:val="style0"/>
        <w:rPr/>
      </w:pPr>
      <w:r>
        <w:rPr>
          <w:lang w:val="en-US"/>
        </w:rPr>
        <w:t>-orf: parapox virus</w:t>
      </w:r>
    </w:p>
    <w:p>
      <w:pPr>
        <w:pStyle w:val="style0"/>
        <w:rPr/>
      </w:pPr>
      <w:r>
        <w:rPr>
          <w:lang w:val="en-US"/>
        </w:rPr>
        <w:t>-crabs: Phthirus pubis</w:t>
      </w:r>
    </w:p>
    <w:p>
      <w:pPr>
        <w:pStyle w:val="style0"/>
        <w:rPr/>
      </w:pPr>
      <w:r>
        <w:rPr>
          <w:lang w:val="en-US"/>
        </w:rPr>
        <w:t>-HFM: coxsackie A16 virus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185</Words>
  <Characters>1104</Characters>
  <Application>WPS Office</Application>
  <Paragraphs>40</Paragraphs>
  <CharactersWithSpaces>1259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2024-09-01T08:53:06Z</dcterms:created>
  <dc:creator>TECNO KD7</dc:creator>
  <lastModifiedBy>TECNO KD7</lastModifiedBy>
  <dcterms:modified xsi:type="dcterms:W3CDTF">2024-09-01T09:08:02Z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7b289c3eb73143d7afd2d1f51a0842de</vt:lpwstr>
  </property>
</Properties>
</file>