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74" w:rsidRPr="00102174" w:rsidRDefault="00102174" w:rsidP="00102174">
      <w:pPr>
        <w:spacing w:after="0"/>
        <w:jc w:val="center"/>
        <w:rPr>
          <w:b/>
          <w:bCs/>
          <w:color w:val="000000" w:themeColor="text1"/>
          <w:sz w:val="40"/>
          <w:szCs w:val="40"/>
        </w:rPr>
      </w:pPr>
      <w:r w:rsidRPr="00102174">
        <w:rPr>
          <w:b/>
          <w:bCs/>
          <w:color w:val="000000" w:themeColor="text1"/>
          <w:sz w:val="40"/>
          <w:szCs w:val="40"/>
        </w:rPr>
        <w:t>The Lumber Plexus</w:t>
      </w:r>
    </w:p>
    <w:tbl>
      <w:tblPr>
        <w:tblW w:w="0" w:type="auto"/>
        <w:tblCellSpacing w:w="15" w:type="dxa"/>
        <w:tblInd w:w="1487" w:type="dxa"/>
        <w:tblBorders>
          <w:top w:val="single" w:sz="6" w:space="0" w:color="A2A9B1"/>
          <w:left w:val="single" w:sz="48" w:space="0" w:color="FFCC33"/>
          <w:bottom w:val="single" w:sz="6" w:space="0" w:color="A2A9B1"/>
          <w:right w:val="single" w:sz="6" w:space="0" w:color="A2A9B1"/>
        </w:tblBorders>
        <w:shd w:val="clear" w:color="auto" w:fill="FBFBFB"/>
        <w:tblCellMar>
          <w:top w:w="15" w:type="dxa"/>
          <w:left w:w="15" w:type="dxa"/>
          <w:bottom w:w="15" w:type="dxa"/>
          <w:right w:w="15" w:type="dxa"/>
        </w:tblCellMar>
        <w:tblLook w:val="04A0"/>
      </w:tblPr>
      <w:tblGrid>
        <w:gridCol w:w="186"/>
      </w:tblGrid>
      <w:tr w:rsidR="00102174" w:rsidTr="00423407">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102174" w:rsidRDefault="00102174" w:rsidP="00423407">
            <w:pPr>
              <w:jc w:val="center"/>
              <w:rPr>
                <w:sz w:val="21"/>
                <w:szCs w:val="21"/>
              </w:rPr>
            </w:pPr>
          </w:p>
        </w:tc>
      </w:tr>
    </w:tbl>
    <w:p w:rsidR="00102174" w:rsidRDefault="00102174" w:rsidP="00102174">
      <w:pPr>
        <w:rPr>
          <w:rFonts w:ascii="Arial" w:hAnsi="Arial" w:cs="Arial"/>
          <w:vanish/>
          <w:color w:val="222222"/>
          <w:sz w:val="21"/>
          <w:szCs w:val="21"/>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tblPr>
      <w:tblGrid>
        <w:gridCol w:w="5280"/>
      </w:tblGrid>
      <w:tr w:rsidR="00102174" w:rsidTr="00423407">
        <w:trPr>
          <w:tblCellSpacing w:w="15" w:type="dxa"/>
        </w:trPr>
        <w:tc>
          <w:tcPr>
            <w:tcW w:w="0" w:type="auto"/>
            <w:shd w:val="clear" w:color="auto" w:fill="F8F9FA"/>
            <w:hideMark/>
          </w:tcPr>
          <w:p w:rsidR="00102174" w:rsidRDefault="00102174" w:rsidP="00423407">
            <w:pPr>
              <w:spacing w:before="120" w:after="120" w:line="360" w:lineRule="atLeast"/>
              <w:jc w:val="center"/>
              <w:rPr>
                <w:color w:val="000000"/>
                <w:sz w:val="18"/>
                <w:szCs w:val="18"/>
              </w:rPr>
            </w:pPr>
            <w:r>
              <w:rPr>
                <w:noProof/>
                <w:color w:val="0B0080"/>
                <w:sz w:val="18"/>
                <w:szCs w:val="18"/>
              </w:rPr>
              <w:drawing>
                <wp:inline distT="0" distB="0" distL="0" distR="0">
                  <wp:extent cx="2377440" cy="2409190"/>
                  <wp:effectExtent l="19050" t="0" r="3810" b="0"/>
                  <wp:docPr id="1" name="Picture 12" descr="Lumbar plexus.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umbar plexus.svg">
                            <a:hlinkClick r:id="rId4"/>
                          </pic:cNvPr>
                          <pic:cNvPicPr>
                            <a:picLocks noChangeAspect="1" noChangeArrowheads="1"/>
                          </pic:cNvPicPr>
                        </pic:nvPicPr>
                        <pic:blipFill>
                          <a:blip r:embed="rId5" cstate="print"/>
                          <a:srcRect/>
                          <a:stretch>
                            <a:fillRect/>
                          </a:stretch>
                        </pic:blipFill>
                        <pic:spPr bwMode="auto">
                          <a:xfrm>
                            <a:off x="0" y="0"/>
                            <a:ext cx="2377440" cy="2409190"/>
                          </a:xfrm>
                          <a:prstGeom prst="rect">
                            <a:avLst/>
                          </a:prstGeom>
                          <a:noFill/>
                          <a:ln w="9525">
                            <a:noFill/>
                            <a:miter lim="800000"/>
                            <a:headEnd/>
                            <a:tailEnd/>
                          </a:ln>
                        </pic:spPr>
                      </pic:pic>
                    </a:graphicData>
                  </a:graphic>
                </wp:inline>
              </w:drawing>
            </w:r>
          </w:p>
          <w:p w:rsidR="00102174" w:rsidRDefault="00102174" w:rsidP="00423407">
            <w:pPr>
              <w:spacing w:before="120" w:after="120" w:line="360" w:lineRule="atLeast"/>
              <w:jc w:val="center"/>
              <w:rPr>
                <w:color w:val="000000"/>
                <w:sz w:val="18"/>
                <w:szCs w:val="18"/>
              </w:rPr>
            </w:pPr>
            <w:r>
              <w:rPr>
                <w:color w:val="000000"/>
                <w:sz w:val="18"/>
                <w:szCs w:val="18"/>
              </w:rPr>
              <w:t>Plan of lumbar plexus.</w:t>
            </w:r>
          </w:p>
        </w:tc>
      </w:tr>
      <w:tr w:rsidR="00102174" w:rsidTr="00102174">
        <w:trPr>
          <w:trHeight w:val="4977"/>
          <w:tblCellSpacing w:w="15" w:type="dxa"/>
        </w:trPr>
        <w:tc>
          <w:tcPr>
            <w:tcW w:w="0" w:type="auto"/>
            <w:shd w:val="clear" w:color="auto" w:fill="F8F9FA"/>
            <w:hideMark/>
          </w:tcPr>
          <w:p w:rsidR="00102174" w:rsidRDefault="00102174" w:rsidP="00423407">
            <w:pPr>
              <w:spacing w:before="120" w:after="120" w:line="360" w:lineRule="atLeast"/>
              <w:jc w:val="center"/>
              <w:rPr>
                <w:color w:val="000000"/>
                <w:sz w:val="18"/>
                <w:szCs w:val="18"/>
              </w:rPr>
            </w:pPr>
            <w:r>
              <w:rPr>
                <w:noProof/>
                <w:color w:val="0B0080"/>
                <w:sz w:val="18"/>
                <w:szCs w:val="18"/>
              </w:rPr>
              <w:drawing>
                <wp:inline distT="0" distB="0" distL="0" distR="0">
                  <wp:extent cx="2377440" cy="2806700"/>
                  <wp:effectExtent l="19050" t="0" r="3810" b="0"/>
                  <wp:docPr id="13" name="Picture 13" descr="Gray823.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y823.png">
                            <a:hlinkClick r:id="rId6"/>
                          </pic:cNvPr>
                          <pic:cNvPicPr>
                            <a:picLocks noChangeAspect="1" noChangeArrowheads="1"/>
                          </pic:cNvPicPr>
                        </pic:nvPicPr>
                        <pic:blipFill>
                          <a:blip r:embed="rId7" cstate="print"/>
                          <a:srcRect/>
                          <a:stretch>
                            <a:fillRect/>
                          </a:stretch>
                        </pic:blipFill>
                        <pic:spPr bwMode="auto">
                          <a:xfrm>
                            <a:off x="0" y="0"/>
                            <a:ext cx="2377440" cy="2806700"/>
                          </a:xfrm>
                          <a:prstGeom prst="rect">
                            <a:avLst/>
                          </a:prstGeom>
                          <a:noFill/>
                          <a:ln w="9525">
                            <a:noFill/>
                            <a:miter lim="800000"/>
                            <a:headEnd/>
                            <a:tailEnd/>
                          </a:ln>
                        </pic:spPr>
                      </pic:pic>
                    </a:graphicData>
                  </a:graphic>
                </wp:inline>
              </w:drawing>
            </w:r>
          </w:p>
          <w:p w:rsidR="00102174" w:rsidRDefault="00102174" w:rsidP="00423407">
            <w:pPr>
              <w:spacing w:before="120" w:after="120" w:line="360" w:lineRule="atLeast"/>
              <w:jc w:val="center"/>
              <w:rPr>
                <w:color w:val="000000"/>
                <w:sz w:val="18"/>
                <w:szCs w:val="18"/>
              </w:rPr>
            </w:pPr>
            <w:r>
              <w:rPr>
                <w:color w:val="000000"/>
                <w:sz w:val="18"/>
                <w:szCs w:val="18"/>
              </w:rPr>
              <w:t>The lumbar plexus and its branches.</w:t>
            </w:r>
          </w:p>
        </w:tc>
      </w:tr>
    </w:tbl>
    <w:p w:rsidR="00102174" w:rsidRDefault="00102174" w:rsidP="00102174">
      <w:pPr>
        <w:pStyle w:val="NormalWeb"/>
        <w:spacing w:before="120" w:beforeAutospacing="0" w:after="120" w:afterAutospacing="0"/>
        <w:ind w:left="-540" w:right="-630"/>
        <w:rPr>
          <w:rFonts w:ascii="Arial" w:hAnsi="Arial" w:cs="Arial"/>
          <w:b/>
          <w:bCs/>
          <w:color w:val="222222"/>
          <w:sz w:val="32"/>
          <w:szCs w:val="32"/>
        </w:rPr>
      </w:pPr>
    </w:p>
    <w:p w:rsidR="00102174" w:rsidRDefault="00102174" w:rsidP="00102174">
      <w:pPr>
        <w:pStyle w:val="NormalWeb"/>
        <w:spacing w:before="120" w:beforeAutospacing="0" w:after="120" w:afterAutospacing="0"/>
        <w:ind w:left="-540" w:right="-630"/>
        <w:rPr>
          <w:rFonts w:ascii="Arial" w:hAnsi="Arial" w:cs="Arial"/>
          <w:b/>
          <w:bCs/>
          <w:color w:val="222222"/>
          <w:sz w:val="32"/>
          <w:szCs w:val="32"/>
        </w:rPr>
      </w:pPr>
    </w:p>
    <w:p w:rsidR="00102174" w:rsidRPr="008A5E61" w:rsidRDefault="00102174" w:rsidP="00102174">
      <w:pPr>
        <w:pStyle w:val="NormalWeb"/>
        <w:spacing w:before="120" w:beforeAutospacing="0" w:after="120" w:afterAutospacing="0"/>
        <w:ind w:left="-540" w:right="-630"/>
        <w:rPr>
          <w:rFonts w:ascii="Arial" w:hAnsi="Arial" w:cs="Arial"/>
          <w:b/>
          <w:bCs/>
          <w:color w:val="222222"/>
          <w:sz w:val="32"/>
          <w:szCs w:val="32"/>
        </w:rPr>
      </w:pPr>
      <w:r w:rsidRPr="008A5E61">
        <w:rPr>
          <w:rFonts w:ascii="Arial" w:hAnsi="Arial" w:cs="Arial"/>
          <w:b/>
          <w:bCs/>
          <w:color w:val="222222"/>
          <w:sz w:val="32"/>
          <w:szCs w:val="32"/>
        </w:rPr>
        <w:t>The lumbar plexus is a web of nerves (a </w:t>
      </w:r>
      <w:r w:rsidRPr="007F1403">
        <w:rPr>
          <w:rFonts w:ascii="Arial" w:hAnsi="Arial" w:cs="Arial"/>
          <w:b/>
          <w:bCs/>
          <w:sz w:val="32"/>
          <w:szCs w:val="32"/>
        </w:rPr>
        <w:t>nervous plexus</w:t>
      </w:r>
      <w:r w:rsidRPr="008A5E61">
        <w:rPr>
          <w:rFonts w:ascii="Arial" w:hAnsi="Arial" w:cs="Arial"/>
          <w:b/>
          <w:bCs/>
          <w:color w:val="222222"/>
          <w:sz w:val="32"/>
          <w:szCs w:val="32"/>
        </w:rPr>
        <w:t>) in the </w:t>
      </w:r>
      <w:r w:rsidRPr="007F1403">
        <w:rPr>
          <w:rFonts w:ascii="Arial" w:hAnsi="Arial" w:cs="Arial"/>
          <w:b/>
          <w:bCs/>
          <w:sz w:val="32"/>
          <w:szCs w:val="32"/>
        </w:rPr>
        <w:t>lumbar</w:t>
      </w:r>
      <w:r w:rsidRPr="008A5E61">
        <w:rPr>
          <w:rFonts w:ascii="Arial" w:hAnsi="Arial" w:cs="Arial"/>
          <w:b/>
          <w:bCs/>
          <w:color w:val="222222"/>
          <w:sz w:val="32"/>
          <w:szCs w:val="32"/>
        </w:rPr>
        <w:t> region of the body which forms part of the larger </w:t>
      </w:r>
      <w:r w:rsidRPr="007F1403">
        <w:rPr>
          <w:rFonts w:ascii="Arial" w:hAnsi="Arial" w:cs="Arial"/>
          <w:b/>
          <w:bCs/>
          <w:color w:val="222222"/>
          <w:sz w:val="32"/>
          <w:szCs w:val="32"/>
        </w:rPr>
        <w:t>lumbosacral plexus</w:t>
      </w:r>
      <w:r w:rsidRPr="008A5E61">
        <w:rPr>
          <w:rFonts w:ascii="Arial" w:hAnsi="Arial" w:cs="Arial"/>
          <w:b/>
          <w:bCs/>
          <w:color w:val="222222"/>
          <w:sz w:val="32"/>
          <w:szCs w:val="32"/>
        </w:rPr>
        <w:t>. It is formed by the </w:t>
      </w:r>
      <w:r w:rsidRPr="007F1403">
        <w:rPr>
          <w:rFonts w:ascii="Arial" w:hAnsi="Arial" w:cs="Arial"/>
          <w:b/>
          <w:bCs/>
          <w:sz w:val="32"/>
          <w:szCs w:val="32"/>
        </w:rPr>
        <w:t>divisions</w:t>
      </w:r>
      <w:r w:rsidRPr="008A5E61">
        <w:rPr>
          <w:rFonts w:ascii="Arial" w:hAnsi="Arial" w:cs="Arial"/>
          <w:b/>
          <w:bCs/>
          <w:color w:val="222222"/>
          <w:sz w:val="32"/>
          <w:szCs w:val="32"/>
        </w:rPr>
        <w:t xml:space="preserve"> of the first </w:t>
      </w:r>
      <w:r w:rsidRPr="008A5E61">
        <w:rPr>
          <w:rFonts w:ascii="Arial" w:hAnsi="Arial" w:cs="Arial"/>
          <w:b/>
          <w:bCs/>
          <w:color w:val="222222"/>
          <w:sz w:val="32"/>
          <w:szCs w:val="32"/>
        </w:rPr>
        <w:lastRenderedPageBreak/>
        <w:t>four </w:t>
      </w:r>
      <w:r w:rsidRPr="007F1403">
        <w:rPr>
          <w:rFonts w:ascii="Arial" w:hAnsi="Arial" w:cs="Arial"/>
          <w:b/>
          <w:bCs/>
          <w:sz w:val="32"/>
          <w:szCs w:val="32"/>
        </w:rPr>
        <w:t>lumbar nerves</w:t>
      </w:r>
      <w:r w:rsidRPr="008A5E61">
        <w:rPr>
          <w:rFonts w:ascii="Arial" w:hAnsi="Arial" w:cs="Arial"/>
          <w:b/>
          <w:bCs/>
          <w:color w:val="222222"/>
          <w:sz w:val="32"/>
          <w:szCs w:val="32"/>
        </w:rPr>
        <w:t> (L1-L4) and from contributions of the </w:t>
      </w:r>
      <w:r w:rsidRPr="007F1403">
        <w:rPr>
          <w:rFonts w:ascii="Arial" w:hAnsi="Arial" w:cs="Arial"/>
          <w:b/>
          <w:bCs/>
          <w:color w:val="222222"/>
          <w:sz w:val="32"/>
          <w:szCs w:val="32"/>
        </w:rPr>
        <w:t>subcostal nerve</w:t>
      </w:r>
      <w:r w:rsidRPr="008A5E61">
        <w:rPr>
          <w:rFonts w:ascii="Arial" w:hAnsi="Arial" w:cs="Arial"/>
          <w:b/>
          <w:bCs/>
          <w:color w:val="222222"/>
          <w:sz w:val="32"/>
          <w:szCs w:val="32"/>
        </w:rPr>
        <w:t> (T12), which is the last </w:t>
      </w:r>
      <w:r w:rsidRPr="007F1403">
        <w:rPr>
          <w:rFonts w:ascii="Arial" w:hAnsi="Arial" w:cs="Arial"/>
          <w:b/>
          <w:bCs/>
          <w:sz w:val="32"/>
          <w:szCs w:val="32"/>
        </w:rPr>
        <w:t>thoracic nerve</w:t>
      </w:r>
      <w:r w:rsidRPr="008A5E61">
        <w:rPr>
          <w:rFonts w:ascii="Arial" w:hAnsi="Arial" w:cs="Arial"/>
          <w:b/>
          <w:bCs/>
          <w:color w:val="222222"/>
          <w:sz w:val="32"/>
          <w:szCs w:val="32"/>
        </w:rPr>
        <w:t>. Additionally, the ventral rami of the fourth lumbar nerve pass communicating branches, the </w:t>
      </w:r>
      <w:r w:rsidRPr="007F1403">
        <w:rPr>
          <w:rFonts w:ascii="Arial" w:hAnsi="Arial" w:cs="Arial"/>
          <w:b/>
          <w:bCs/>
          <w:color w:val="222222"/>
          <w:sz w:val="32"/>
          <w:szCs w:val="32"/>
        </w:rPr>
        <w:t>lumbosacral trunk</w:t>
      </w:r>
      <w:r w:rsidRPr="008A5E61">
        <w:rPr>
          <w:rFonts w:ascii="Arial" w:hAnsi="Arial" w:cs="Arial"/>
          <w:b/>
          <w:bCs/>
          <w:color w:val="222222"/>
          <w:sz w:val="32"/>
          <w:szCs w:val="32"/>
        </w:rPr>
        <w:t>, to the </w:t>
      </w:r>
      <w:r w:rsidRPr="007F1403">
        <w:rPr>
          <w:rFonts w:ascii="Arial" w:hAnsi="Arial" w:cs="Arial"/>
          <w:b/>
          <w:bCs/>
          <w:sz w:val="32"/>
          <w:szCs w:val="32"/>
        </w:rPr>
        <w:t>sacral plexus</w:t>
      </w:r>
      <w:r w:rsidRPr="008A5E61">
        <w:rPr>
          <w:rFonts w:ascii="Arial" w:hAnsi="Arial" w:cs="Arial"/>
          <w:b/>
          <w:bCs/>
          <w:color w:val="222222"/>
          <w:sz w:val="32"/>
          <w:szCs w:val="32"/>
        </w:rPr>
        <w:t>. The nerves of the lumbar plexus pass in front of the hip joint and mainly support the anterior part of the thigh.</w:t>
      </w:r>
      <w:hyperlink r:id="rId8" w:anchor="cite_note-Thieme-Atlas-470-1" w:history="1">
        <w:r w:rsidRPr="008A5E61">
          <w:rPr>
            <w:rStyle w:val="Hyperlink"/>
            <w:rFonts w:ascii="Arial" w:hAnsi="Arial" w:cs="Arial"/>
            <w:b/>
            <w:bCs/>
            <w:color w:val="0B0080"/>
            <w:sz w:val="32"/>
            <w:szCs w:val="32"/>
            <w:vertAlign w:val="superscript"/>
          </w:rPr>
          <w:t>[1]</w:t>
        </w:r>
      </w:hyperlink>
    </w:p>
    <w:p w:rsidR="00102174" w:rsidRPr="008A5E61" w:rsidRDefault="00102174" w:rsidP="00102174">
      <w:pPr>
        <w:pStyle w:val="NormalWeb"/>
        <w:spacing w:before="120" w:beforeAutospacing="0" w:after="120" w:afterAutospacing="0"/>
        <w:ind w:left="-540" w:right="-630"/>
        <w:rPr>
          <w:rFonts w:ascii="Arial" w:hAnsi="Arial" w:cs="Arial"/>
          <w:b/>
          <w:bCs/>
          <w:color w:val="222222"/>
          <w:sz w:val="32"/>
          <w:szCs w:val="32"/>
        </w:rPr>
      </w:pPr>
      <w:r w:rsidRPr="008A5E61">
        <w:rPr>
          <w:rFonts w:ascii="Arial" w:hAnsi="Arial" w:cs="Arial"/>
          <w:b/>
          <w:bCs/>
          <w:color w:val="222222"/>
          <w:sz w:val="32"/>
          <w:szCs w:val="32"/>
        </w:rPr>
        <w:t>The plexus is formed lateral to the </w:t>
      </w:r>
      <w:r w:rsidRPr="007F1403">
        <w:rPr>
          <w:rFonts w:ascii="Arial" w:hAnsi="Arial" w:cs="Arial"/>
          <w:b/>
          <w:bCs/>
          <w:sz w:val="32"/>
          <w:szCs w:val="32"/>
        </w:rPr>
        <w:t>intervertebral foramina</w:t>
      </w:r>
      <w:r w:rsidRPr="008A5E61">
        <w:rPr>
          <w:rFonts w:ascii="Arial" w:hAnsi="Arial" w:cs="Arial"/>
          <w:b/>
          <w:bCs/>
          <w:color w:val="222222"/>
          <w:sz w:val="32"/>
          <w:szCs w:val="32"/>
        </w:rPr>
        <w:t> and passes through </w:t>
      </w:r>
      <w:r w:rsidRPr="007F1403">
        <w:rPr>
          <w:rFonts w:ascii="Arial" w:hAnsi="Arial" w:cs="Arial"/>
          <w:b/>
          <w:bCs/>
          <w:sz w:val="32"/>
          <w:szCs w:val="32"/>
        </w:rPr>
        <w:t>psoas major</w:t>
      </w:r>
      <w:r w:rsidRPr="008A5E61">
        <w:rPr>
          <w:rFonts w:ascii="Arial" w:hAnsi="Arial" w:cs="Arial"/>
          <w:b/>
          <w:bCs/>
          <w:color w:val="222222"/>
          <w:sz w:val="32"/>
          <w:szCs w:val="32"/>
        </w:rPr>
        <w:t>. Its smaller motor branches are distributed directly to psoas major, while the larger branches leave the muscle at various sites to run obliquely down through the pelvis to leave under the </w:t>
      </w:r>
      <w:r w:rsidRPr="007F1403">
        <w:rPr>
          <w:rFonts w:ascii="Arial" w:hAnsi="Arial" w:cs="Arial"/>
          <w:b/>
          <w:bCs/>
          <w:sz w:val="32"/>
          <w:szCs w:val="32"/>
        </w:rPr>
        <w:t>inguinal ligament</w:t>
      </w:r>
      <w:r w:rsidRPr="008A5E61">
        <w:rPr>
          <w:rFonts w:ascii="Arial" w:hAnsi="Arial" w:cs="Arial"/>
          <w:b/>
          <w:bCs/>
          <w:color w:val="222222"/>
          <w:sz w:val="32"/>
          <w:szCs w:val="32"/>
        </w:rPr>
        <w:t> with the exception of the </w:t>
      </w:r>
      <w:r w:rsidRPr="007F1403">
        <w:rPr>
          <w:rFonts w:ascii="Arial" w:hAnsi="Arial" w:cs="Arial"/>
          <w:b/>
          <w:bCs/>
          <w:sz w:val="32"/>
          <w:szCs w:val="32"/>
        </w:rPr>
        <w:t>obturator nerve</w:t>
      </w:r>
      <w:r w:rsidRPr="008A5E61">
        <w:rPr>
          <w:rFonts w:ascii="Arial" w:hAnsi="Arial" w:cs="Arial"/>
          <w:b/>
          <w:bCs/>
          <w:color w:val="222222"/>
          <w:sz w:val="32"/>
          <w:szCs w:val="32"/>
        </w:rPr>
        <w:t> which exits the pelvis through the </w:t>
      </w:r>
      <w:r w:rsidRPr="007F1403">
        <w:rPr>
          <w:rFonts w:ascii="Arial" w:hAnsi="Arial" w:cs="Arial"/>
          <w:b/>
          <w:bCs/>
          <w:sz w:val="32"/>
          <w:szCs w:val="32"/>
        </w:rPr>
        <w:t>obturator foramen</w:t>
      </w:r>
      <w:r w:rsidRPr="008A5E61">
        <w:rPr>
          <w:rFonts w:ascii="Arial" w:hAnsi="Arial" w:cs="Arial"/>
          <w:b/>
          <w:bCs/>
          <w:color w:val="222222"/>
          <w:sz w:val="32"/>
          <w:szCs w:val="32"/>
        </w:rPr>
        <w:t>.</w:t>
      </w:r>
    </w:p>
    <w:p w:rsidR="00102174" w:rsidRDefault="009464AF" w:rsidP="00102174">
      <w:pPr>
        <w:shd w:val="clear" w:color="auto" w:fill="F8F9FA"/>
        <w:rPr>
          <w:rFonts w:ascii="Arial" w:hAnsi="Arial" w:cs="Arial"/>
          <w:color w:val="222222"/>
          <w:sz w:val="20"/>
          <w:szCs w:val="20"/>
        </w:rPr>
      </w:pPr>
      <w:r>
        <w:rPr>
          <w:rFonts w:ascii="Arial" w:hAnsi="Arial" w:cs="Arial"/>
          <w:color w:val="222222"/>
          <w:sz w:val="20"/>
          <w:szCs w:val="20"/>
        </w:rPr>
        <w:object w:dxaOrig="20493" w:dyaOrig="11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05pt;height:18.15pt" o:ole="">
            <v:imagedata r:id="rId9" o:title=""/>
          </v:shape>
          <w:control r:id="rId10" w:name="DefaultOcxName" w:shapeid="_x0000_i1028"/>
        </w:object>
      </w:r>
    </w:p>
    <w:p w:rsidR="00102174" w:rsidRPr="004B7EE6" w:rsidRDefault="00102174" w:rsidP="00102174">
      <w:pPr>
        <w:pStyle w:val="Heading2"/>
        <w:pBdr>
          <w:bottom w:val="single" w:sz="6" w:space="0" w:color="A2A9B1"/>
        </w:pBdr>
        <w:spacing w:before="240" w:after="60"/>
        <w:ind w:left="-540"/>
        <w:rPr>
          <w:rFonts w:ascii="Georgia" w:hAnsi="Georgia" w:cs="Arial"/>
          <w:color w:val="000000" w:themeColor="text1"/>
          <w:sz w:val="32"/>
          <w:szCs w:val="32"/>
        </w:rPr>
      </w:pPr>
      <w:r w:rsidRPr="004B7EE6">
        <w:rPr>
          <w:rStyle w:val="mw-headline"/>
          <w:rFonts w:ascii="Georgia" w:hAnsi="Georgia" w:cs="Arial"/>
          <w:color w:val="000000" w:themeColor="text1"/>
          <w:sz w:val="32"/>
          <w:szCs w:val="32"/>
        </w:rPr>
        <w:t>Branches</w:t>
      </w:r>
    </w:p>
    <w:p w:rsidR="00102174" w:rsidRPr="004B7EE6" w:rsidRDefault="00102174" w:rsidP="00102174">
      <w:pPr>
        <w:pStyle w:val="NormalWeb"/>
        <w:spacing w:before="120" w:beforeAutospacing="0" w:after="120" w:afterAutospacing="0"/>
        <w:ind w:left="-540"/>
        <w:rPr>
          <w:rFonts w:ascii="Arial" w:hAnsi="Arial" w:cs="Arial"/>
          <w:b/>
          <w:bCs/>
          <w:color w:val="000000" w:themeColor="text1"/>
          <w:sz w:val="32"/>
          <w:szCs w:val="32"/>
        </w:rPr>
      </w:pPr>
      <w:r w:rsidRPr="004B7EE6">
        <w:rPr>
          <w:rFonts w:ascii="Arial" w:hAnsi="Arial" w:cs="Arial"/>
          <w:b/>
          <w:bCs/>
          <w:color w:val="000000" w:themeColor="text1"/>
          <w:sz w:val="32"/>
          <w:szCs w:val="32"/>
        </w:rPr>
        <w:t>The </w:t>
      </w:r>
      <w:r w:rsidRPr="00477BDA">
        <w:rPr>
          <w:rFonts w:ascii="Arial" w:hAnsi="Arial" w:cs="Arial"/>
          <w:b/>
          <w:bCs/>
          <w:color w:val="000000" w:themeColor="text1"/>
          <w:sz w:val="32"/>
          <w:szCs w:val="32"/>
        </w:rPr>
        <w:t>iliohypogastric nerve</w:t>
      </w:r>
      <w:r w:rsidRPr="004B7EE6">
        <w:rPr>
          <w:rFonts w:ascii="Arial" w:hAnsi="Arial" w:cs="Arial"/>
          <w:b/>
          <w:bCs/>
          <w:color w:val="000000" w:themeColor="text1"/>
          <w:sz w:val="32"/>
          <w:szCs w:val="32"/>
        </w:rPr>
        <w:t> runs posterior to the </w:t>
      </w:r>
      <w:r w:rsidRPr="00477BDA">
        <w:rPr>
          <w:rFonts w:ascii="Arial" w:hAnsi="Arial" w:cs="Arial"/>
          <w:b/>
          <w:bCs/>
          <w:sz w:val="32"/>
          <w:szCs w:val="32"/>
        </w:rPr>
        <w:t>psoas major</w:t>
      </w:r>
      <w:r w:rsidRPr="004B7EE6">
        <w:rPr>
          <w:rFonts w:ascii="Arial" w:hAnsi="Arial" w:cs="Arial"/>
          <w:b/>
          <w:bCs/>
          <w:color w:val="000000" w:themeColor="text1"/>
          <w:sz w:val="32"/>
          <w:szCs w:val="32"/>
        </w:rPr>
        <w:t> on its proximal lateral border to run laterally and obliquely on the anterior side of </w:t>
      </w:r>
      <w:r w:rsidRPr="00477BDA">
        <w:rPr>
          <w:rFonts w:ascii="Arial" w:hAnsi="Arial" w:cs="Arial"/>
          <w:b/>
          <w:bCs/>
          <w:color w:val="000000" w:themeColor="text1"/>
          <w:sz w:val="32"/>
          <w:szCs w:val="32"/>
        </w:rPr>
        <w:t>quadratus lumborum</w:t>
      </w:r>
      <w:r w:rsidRPr="004B7EE6">
        <w:rPr>
          <w:rFonts w:ascii="Arial" w:hAnsi="Arial" w:cs="Arial"/>
          <w:b/>
          <w:bCs/>
          <w:color w:val="000000" w:themeColor="text1"/>
          <w:sz w:val="32"/>
          <w:szCs w:val="32"/>
        </w:rPr>
        <w:t>. Lateral to this muscle, it pierces the </w:t>
      </w:r>
      <w:r w:rsidRPr="00477BDA">
        <w:rPr>
          <w:rFonts w:ascii="Arial" w:hAnsi="Arial" w:cs="Arial"/>
          <w:b/>
          <w:bCs/>
          <w:color w:val="000000" w:themeColor="text1"/>
          <w:sz w:val="32"/>
          <w:szCs w:val="32"/>
        </w:rPr>
        <w:t>transversus abdominis</w:t>
      </w:r>
      <w:r w:rsidRPr="004B7EE6">
        <w:rPr>
          <w:rFonts w:ascii="Arial" w:hAnsi="Arial" w:cs="Arial"/>
          <w:b/>
          <w:bCs/>
          <w:color w:val="000000" w:themeColor="text1"/>
          <w:sz w:val="32"/>
          <w:szCs w:val="32"/>
        </w:rPr>
        <w:t> to run above the </w:t>
      </w:r>
      <w:r w:rsidRPr="00477BDA">
        <w:rPr>
          <w:rFonts w:ascii="Arial" w:hAnsi="Arial" w:cs="Arial"/>
          <w:b/>
          <w:bCs/>
          <w:sz w:val="32"/>
          <w:szCs w:val="32"/>
        </w:rPr>
        <w:t>iliac crest</w:t>
      </w:r>
      <w:r w:rsidRPr="004B7EE6">
        <w:rPr>
          <w:rFonts w:ascii="Arial" w:hAnsi="Arial" w:cs="Arial"/>
          <w:b/>
          <w:bCs/>
          <w:color w:val="000000" w:themeColor="text1"/>
          <w:sz w:val="32"/>
          <w:szCs w:val="32"/>
        </w:rPr>
        <w:t> between that muscle and </w:t>
      </w:r>
      <w:r w:rsidRPr="00477BDA">
        <w:rPr>
          <w:rFonts w:ascii="Arial" w:hAnsi="Arial" w:cs="Arial"/>
          <w:b/>
          <w:bCs/>
          <w:sz w:val="32"/>
          <w:szCs w:val="32"/>
        </w:rPr>
        <w:t>abdominal internal oblique</w:t>
      </w:r>
      <w:r w:rsidRPr="004B7EE6">
        <w:rPr>
          <w:rFonts w:ascii="Arial" w:hAnsi="Arial" w:cs="Arial"/>
          <w:b/>
          <w:bCs/>
          <w:color w:val="000000" w:themeColor="text1"/>
          <w:sz w:val="32"/>
          <w:szCs w:val="32"/>
        </w:rPr>
        <w:t>. It gives off several motor branches to these muscles and a sensory branch to the skin of the lateral hip. Its terminal branch then runs parallel to the </w:t>
      </w:r>
      <w:r w:rsidRPr="00477BDA">
        <w:rPr>
          <w:rFonts w:ascii="Arial" w:hAnsi="Arial" w:cs="Arial"/>
          <w:b/>
          <w:bCs/>
          <w:sz w:val="32"/>
          <w:szCs w:val="32"/>
        </w:rPr>
        <w:t>inguinal ligament</w:t>
      </w:r>
      <w:r w:rsidRPr="004B7EE6">
        <w:rPr>
          <w:rFonts w:ascii="Arial" w:hAnsi="Arial" w:cs="Arial"/>
          <w:b/>
          <w:bCs/>
          <w:color w:val="000000" w:themeColor="text1"/>
          <w:sz w:val="32"/>
          <w:szCs w:val="32"/>
        </w:rPr>
        <w:t> to exit the </w:t>
      </w:r>
      <w:r w:rsidRPr="00477BDA">
        <w:rPr>
          <w:rFonts w:ascii="Arial" w:hAnsi="Arial" w:cs="Arial"/>
          <w:b/>
          <w:bCs/>
          <w:sz w:val="32"/>
          <w:szCs w:val="32"/>
        </w:rPr>
        <w:t>aponeurosis</w:t>
      </w:r>
      <w:r w:rsidRPr="004B7EE6">
        <w:rPr>
          <w:rFonts w:ascii="Arial" w:hAnsi="Arial" w:cs="Arial"/>
          <w:b/>
          <w:bCs/>
          <w:color w:val="000000" w:themeColor="text1"/>
          <w:sz w:val="32"/>
          <w:szCs w:val="32"/>
        </w:rPr>
        <w:t> of the </w:t>
      </w:r>
      <w:r w:rsidRPr="00477BDA">
        <w:rPr>
          <w:rFonts w:ascii="Arial" w:hAnsi="Arial" w:cs="Arial"/>
          <w:b/>
          <w:bCs/>
          <w:sz w:val="32"/>
          <w:szCs w:val="32"/>
        </w:rPr>
        <w:t>abdominal external oblique</w:t>
      </w:r>
      <w:r w:rsidRPr="004B7EE6">
        <w:rPr>
          <w:rFonts w:ascii="Arial" w:hAnsi="Arial" w:cs="Arial"/>
          <w:b/>
          <w:bCs/>
          <w:color w:val="000000" w:themeColor="text1"/>
          <w:sz w:val="32"/>
          <w:szCs w:val="32"/>
        </w:rPr>
        <w:t> above the </w:t>
      </w:r>
      <w:r w:rsidRPr="00477BDA">
        <w:rPr>
          <w:rFonts w:ascii="Arial" w:hAnsi="Arial" w:cs="Arial"/>
          <w:b/>
          <w:bCs/>
          <w:sz w:val="32"/>
          <w:szCs w:val="32"/>
        </w:rPr>
        <w:t>external inguinal ring</w:t>
      </w:r>
      <w:r w:rsidRPr="004B7EE6">
        <w:rPr>
          <w:rFonts w:ascii="Arial" w:hAnsi="Arial" w:cs="Arial"/>
          <w:b/>
          <w:bCs/>
          <w:color w:val="000000" w:themeColor="text1"/>
          <w:sz w:val="32"/>
          <w:szCs w:val="32"/>
        </w:rPr>
        <w:t> where it supplies the skin above the inguinal ligament (i.e. the </w:t>
      </w:r>
      <w:r w:rsidRPr="00477BDA">
        <w:rPr>
          <w:rFonts w:ascii="Arial" w:hAnsi="Arial" w:cs="Arial"/>
          <w:b/>
          <w:bCs/>
          <w:color w:val="000000" w:themeColor="text1"/>
          <w:sz w:val="32"/>
          <w:szCs w:val="32"/>
        </w:rPr>
        <w:t>hypogastric region</w:t>
      </w:r>
      <w:r w:rsidRPr="004B7EE6">
        <w:rPr>
          <w:rFonts w:ascii="Arial" w:hAnsi="Arial" w:cs="Arial"/>
          <w:b/>
          <w:bCs/>
          <w:color w:val="000000" w:themeColor="text1"/>
          <w:sz w:val="32"/>
          <w:szCs w:val="32"/>
        </w:rPr>
        <w:t>) with the </w:t>
      </w:r>
      <w:r w:rsidRPr="00477BDA">
        <w:rPr>
          <w:rFonts w:ascii="Arial" w:hAnsi="Arial" w:cs="Arial"/>
          <w:b/>
          <w:bCs/>
          <w:sz w:val="32"/>
          <w:szCs w:val="32"/>
        </w:rPr>
        <w:t>anterior cutaneous branch</w:t>
      </w:r>
      <w:r w:rsidRPr="004B7EE6">
        <w:rPr>
          <w:rFonts w:ascii="Arial" w:hAnsi="Arial" w:cs="Arial"/>
          <w:b/>
          <w:bCs/>
          <w:color w:val="000000" w:themeColor="text1"/>
          <w:sz w:val="32"/>
          <w:szCs w:val="32"/>
        </w:rPr>
        <w:t>. </w:t>
      </w:r>
    </w:p>
    <w:p w:rsidR="00102174" w:rsidRPr="004B7EE6" w:rsidRDefault="00102174" w:rsidP="00102174">
      <w:pPr>
        <w:pStyle w:val="NormalWeb"/>
        <w:spacing w:before="120" w:beforeAutospacing="0" w:after="120" w:afterAutospacing="0"/>
        <w:ind w:left="-540"/>
        <w:rPr>
          <w:rFonts w:ascii="Arial" w:hAnsi="Arial" w:cs="Arial"/>
          <w:b/>
          <w:bCs/>
          <w:color w:val="000000" w:themeColor="text1"/>
          <w:sz w:val="32"/>
          <w:szCs w:val="32"/>
        </w:rPr>
      </w:pPr>
      <w:r w:rsidRPr="004B7EE6">
        <w:rPr>
          <w:rFonts w:ascii="Arial" w:hAnsi="Arial" w:cs="Arial"/>
          <w:b/>
          <w:bCs/>
          <w:color w:val="000000" w:themeColor="text1"/>
          <w:sz w:val="32"/>
          <w:szCs w:val="32"/>
        </w:rPr>
        <w:t>The </w:t>
      </w:r>
      <w:r w:rsidRPr="00477BDA">
        <w:rPr>
          <w:rFonts w:ascii="Arial" w:hAnsi="Arial" w:cs="Arial"/>
          <w:b/>
          <w:bCs/>
          <w:sz w:val="32"/>
          <w:szCs w:val="32"/>
        </w:rPr>
        <w:t>ilioinguinal nerve</w:t>
      </w:r>
      <w:r w:rsidRPr="004B7EE6">
        <w:rPr>
          <w:rFonts w:ascii="Arial" w:hAnsi="Arial" w:cs="Arial"/>
          <w:b/>
          <w:bCs/>
          <w:color w:val="000000" w:themeColor="text1"/>
          <w:sz w:val="32"/>
          <w:szCs w:val="32"/>
        </w:rPr>
        <w:t> closely follows the iliohypogastric nerve on the quadratus lumborum, but then passes below it to run at the level of the iliac crest. It pierces the lateral </w:t>
      </w:r>
      <w:r w:rsidRPr="00477BDA">
        <w:rPr>
          <w:rFonts w:ascii="Arial" w:hAnsi="Arial" w:cs="Arial"/>
          <w:b/>
          <w:bCs/>
          <w:sz w:val="32"/>
          <w:szCs w:val="32"/>
        </w:rPr>
        <w:t>abdominal wall</w:t>
      </w:r>
      <w:r w:rsidRPr="004B7EE6">
        <w:rPr>
          <w:rFonts w:ascii="Arial" w:hAnsi="Arial" w:cs="Arial"/>
          <w:b/>
          <w:bCs/>
          <w:color w:val="000000" w:themeColor="text1"/>
          <w:sz w:val="32"/>
          <w:szCs w:val="32"/>
        </w:rPr>
        <w:t xml:space="preserve"> and runs medially at the level of the inguinal ligament where it supplies motor branches to both transversus abdominis and sensory branches through the external inguinal ring to the skin </w:t>
      </w:r>
      <w:r w:rsidRPr="004B7EE6">
        <w:rPr>
          <w:rFonts w:ascii="Arial" w:hAnsi="Arial" w:cs="Arial"/>
          <w:b/>
          <w:bCs/>
          <w:color w:val="000000" w:themeColor="text1"/>
          <w:sz w:val="32"/>
          <w:szCs w:val="32"/>
        </w:rPr>
        <w:lastRenderedPageBreak/>
        <w:t>over the </w:t>
      </w:r>
      <w:r w:rsidRPr="00477BDA">
        <w:rPr>
          <w:rFonts w:ascii="Arial" w:hAnsi="Arial" w:cs="Arial"/>
          <w:b/>
          <w:bCs/>
          <w:sz w:val="32"/>
          <w:szCs w:val="32"/>
        </w:rPr>
        <w:t>pubic symphysis</w:t>
      </w:r>
      <w:r w:rsidRPr="004B7EE6">
        <w:rPr>
          <w:rFonts w:ascii="Arial" w:hAnsi="Arial" w:cs="Arial"/>
          <w:b/>
          <w:bCs/>
          <w:color w:val="000000" w:themeColor="text1"/>
          <w:sz w:val="32"/>
          <w:szCs w:val="32"/>
        </w:rPr>
        <w:t> and the lateral aspect of the </w:t>
      </w:r>
      <w:r w:rsidRPr="00477BDA">
        <w:rPr>
          <w:rFonts w:ascii="Arial" w:hAnsi="Arial" w:cs="Arial"/>
          <w:b/>
          <w:bCs/>
          <w:sz w:val="32"/>
          <w:szCs w:val="32"/>
        </w:rPr>
        <w:t>labia majora</w:t>
      </w:r>
      <w:r w:rsidRPr="004B7EE6">
        <w:rPr>
          <w:rFonts w:ascii="Arial" w:hAnsi="Arial" w:cs="Arial"/>
          <w:b/>
          <w:bCs/>
          <w:color w:val="000000" w:themeColor="text1"/>
          <w:sz w:val="32"/>
          <w:szCs w:val="32"/>
        </w:rPr>
        <w:t> or </w:t>
      </w:r>
      <w:r w:rsidRPr="00477BDA">
        <w:rPr>
          <w:rFonts w:ascii="Arial" w:hAnsi="Arial" w:cs="Arial"/>
          <w:b/>
          <w:bCs/>
          <w:sz w:val="32"/>
          <w:szCs w:val="32"/>
        </w:rPr>
        <w:t>scrotum</w:t>
      </w:r>
      <w:r w:rsidRPr="004B7EE6">
        <w:rPr>
          <w:rFonts w:ascii="Arial" w:hAnsi="Arial" w:cs="Arial"/>
          <w:b/>
          <w:bCs/>
          <w:color w:val="000000" w:themeColor="text1"/>
          <w:sz w:val="32"/>
          <w:szCs w:val="32"/>
        </w:rPr>
        <w:t>. </w:t>
      </w:r>
    </w:p>
    <w:p w:rsidR="00102174" w:rsidRPr="004B7EE6" w:rsidRDefault="00102174" w:rsidP="00102174">
      <w:pPr>
        <w:pStyle w:val="NormalWeb"/>
        <w:spacing w:before="120" w:beforeAutospacing="0" w:after="120" w:afterAutospacing="0"/>
        <w:ind w:left="-540"/>
        <w:rPr>
          <w:rFonts w:ascii="Arial" w:hAnsi="Arial" w:cs="Arial"/>
          <w:b/>
          <w:bCs/>
          <w:color w:val="000000" w:themeColor="text1"/>
          <w:sz w:val="32"/>
          <w:szCs w:val="32"/>
        </w:rPr>
      </w:pPr>
      <w:r w:rsidRPr="004B7EE6">
        <w:rPr>
          <w:rFonts w:ascii="Arial" w:hAnsi="Arial" w:cs="Arial"/>
          <w:b/>
          <w:bCs/>
          <w:color w:val="000000" w:themeColor="text1"/>
          <w:sz w:val="32"/>
          <w:szCs w:val="32"/>
        </w:rPr>
        <w:t>The </w:t>
      </w:r>
      <w:r w:rsidRPr="00477BDA">
        <w:rPr>
          <w:rFonts w:ascii="Arial" w:hAnsi="Arial" w:cs="Arial"/>
          <w:b/>
          <w:bCs/>
          <w:sz w:val="32"/>
          <w:szCs w:val="32"/>
        </w:rPr>
        <w:t>genitofemoral nerve</w:t>
      </w:r>
      <w:r w:rsidRPr="004B7EE6">
        <w:rPr>
          <w:rFonts w:ascii="Arial" w:hAnsi="Arial" w:cs="Arial"/>
          <w:b/>
          <w:bCs/>
          <w:color w:val="000000" w:themeColor="text1"/>
          <w:sz w:val="32"/>
          <w:szCs w:val="32"/>
        </w:rPr>
        <w:t> pierces psoas major anteriorly below the former two nerves to immediately split into two branches that run downward on the anterior side of the muscle. The lateral </w:t>
      </w:r>
      <w:r w:rsidRPr="00477BDA">
        <w:rPr>
          <w:rFonts w:ascii="Arial" w:hAnsi="Arial" w:cs="Arial"/>
          <w:b/>
          <w:bCs/>
          <w:sz w:val="32"/>
          <w:szCs w:val="32"/>
        </w:rPr>
        <w:t>femoral branch</w:t>
      </w:r>
      <w:r w:rsidRPr="004B7EE6">
        <w:rPr>
          <w:rFonts w:ascii="Arial" w:hAnsi="Arial" w:cs="Arial"/>
          <w:b/>
          <w:bCs/>
          <w:color w:val="000000" w:themeColor="text1"/>
          <w:sz w:val="32"/>
          <w:szCs w:val="32"/>
        </w:rPr>
        <w:t> is purely sensory. It pierces the </w:t>
      </w:r>
      <w:r w:rsidRPr="00477BDA">
        <w:rPr>
          <w:rFonts w:ascii="Arial" w:hAnsi="Arial" w:cs="Arial"/>
          <w:b/>
          <w:bCs/>
          <w:sz w:val="32"/>
          <w:szCs w:val="32"/>
        </w:rPr>
        <w:t>vascular lacuna</w:t>
      </w:r>
      <w:r w:rsidRPr="004B7EE6">
        <w:rPr>
          <w:rFonts w:ascii="Arial" w:hAnsi="Arial" w:cs="Arial"/>
          <w:b/>
          <w:bCs/>
          <w:color w:val="000000" w:themeColor="text1"/>
          <w:sz w:val="32"/>
          <w:szCs w:val="32"/>
        </w:rPr>
        <w:t> near the </w:t>
      </w:r>
      <w:r w:rsidRPr="00477BDA">
        <w:rPr>
          <w:rFonts w:ascii="Arial" w:hAnsi="Arial" w:cs="Arial"/>
          <w:b/>
          <w:bCs/>
          <w:sz w:val="32"/>
          <w:szCs w:val="32"/>
        </w:rPr>
        <w:t>saphenous hiatus</w:t>
      </w:r>
      <w:r w:rsidRPr="004B7EE6">
        <w:rPr>
          <w:rFonts w:ascii="Arial" w:hAnsi="Arial" w:cs="Arial"/>
          <w:b/>
          <w:bCs/>
          <w:color w:val="000000" w:themeColor="text1"/>
          <w:sz w:val="32"/>
          <w:szCs w:val="32"/>
        </w:rPr>
        <w:t> and supplies the skin below the inguinal ligament (i.e. proximal, lateral aspect of </w:t>
      </w:r>
      <w:r w:rsidRPr="00477BDA">
        <w:rPr>
          <w:rFonts w:ascii="Arial" w:hAnsi="Arial" w:cs="Arial"/>
          <w:b/>
          <w:bCs/>
          <w:sz w:val="32"/>
          <w:szCs w:val="32"/>
        </w:rPr>
        <w:t>femoral triangle</w:t>
      </w:r>
      <w:r w:rsidRPr="004B7EE6">
        <w:rPr>
          <w:rFonts w:ascii="Arial" w:hAnsi="Arial" w:cs="Arial"/>
          <w:b/>
          <w:bCs/>
          <w:color w:val="000000" w:themeColor="text1"/>
          <w:sz w:val="32"/>
          <w:szCs w:val="32"/>
        </w:rPr>
        <w:t>). The </w:t>
      </w:r>
      <w:r w:rsidRPr="00477BDA">
        <w:rPr>
          <w:rFonts w:ascii="Arial" w:hAnsi="Arial" w:cs="Arial"/>
          <w:b/>
          <w:bCs/>
          <w:sz w:val="32"/>
          <w:szCs w:val="32"/>
        </w:rPr>
        <w:t>genital branch</w:t>
      </w:r>
      <w:r w:rsidRPr="004B7EE6">
        <w:rPr>
          <w:rFonts w:ascii="Arial" w:hAnsi="Arial" w:cs="Arial"/>
          <w:b/>
          <w:bCs/>
          <w:color w:val="000000" w:themeColor="text1"/>
          <w:sz w:val="32"/>
          <w:szCs w:val="32"/>
        </w:rPr>
        <w:t> differs in males and females. In males it runs in the </w:t>
      </w:r>
      <w:r w:rsidRPr="00477BDA">
        <w:rPr>
          <w:rFonts w:ascii="Arial" w:hAnsi="Arial" w:cs="Arial"/>
          <w:b/>
          <w:bCs/>
          <w:sz w:val="32"/>
          <w:szCs w:val="32"/>
        </w:rPr>
        <w:t>spermatic cord</w:t>
      </w:r>
      <w:r w:rsidRPr="004B7EE6">
        <w:rPr>
          <w:rFonts w:ascii="Arial" w:hAnsi="Arial" w:cs="Arial"/>
          <w:b/>
          <w:bCs/>
          <w:color w:val="000000" w:themeColor="text1"/>
          <w:sz w:val="32"/>
          <w:szCs w:val="32"/>
        </w:rPr>
        <w:t> and in females in the </w:t>
      </w:r>
      <w:r w:rsidRPr="00477BDA">
        <w:rPr>
          <w:rFonts w:ascii="Arial" w:hAnsi="Arial" w:cs="Arial"/>
          <w:b/>
          <w:bCs/>
          <w:sz w:val="32"/>
          <w:szCs w:val="32"/>
        </w:rPr>
        <w:t>inguinal canal</w:t>
      </w:r>
      <w:r w:rsidRPr="004B7EE6">
        <w:rPr>
          <w:rFonts w:ascii="Arial" w:hAnsi="Arial" w:cs="Arial"/>
          <w:b/>
          <w:bCs/>
          <w:color w:val="000000" w:themeColor="text1"/>
          <w:sz w:val="32"/>
          <w:szCs w:val="32"/>
        </w:rPr>
        <w:t> together with the </w:t>
      </w:r>
      <w:proofErr w:type="spellStart"/>
      <w:r w:rsidRPr="00477BDA">
        <w:rPr>
          <w:rFonts w:ascii="Arial" w:hAnsi="Arial" w:cs="Arial"/>
          <w:b/>
          <w:bCs/>
          <w:color w:val="000000" w:themeColor="text1"/>
          <w:sz w:val="32"/>
          <w:szCs w:val="32"/>
        </w:rPr>
        <w:t>teres</w:t>
      </w:r>
      <w:proofErr w:type="spellEnd"/>
      <w:r w:rsidRPr="00477BDA">
        <w:rPr>
          <w:rFonts w:ascii="Arial" w:hAnsi="Arial" w:cs="Arial"/>
          <w:b/>
          <w:bCs/>
          <w:color w:val="000000" w:themeColor="text1"/>
          <w:sz w:val="32"/>
          <w:szCs w:val="32"/>
        </w:rPr>
        <w:t xml:space="preserve"> uteri ligament</w:t>
      </w:r>
      <w:r w:rsidRPr="004B7EE6">
        <w:rPr>
          <w:rFonts w:ascii="Arial" w:hAnsi="Arial" w:cs="Arial"/>
          <w:b/>
          <w:bCs/>
          <w:color w:val="000000" w:themeColor="text1"/>
          <w:sz w:val="32"/>
          <w:szCs w:val="32"/>
        </w:rPr>
        <w:t>. It then sends sensory branches to the scrotal skin in males and the labia majora in females. In males it supplies motor innervation to the </w:t>
      </w:r>
      <w:r w:rsidRPr="00477BDA">
        <w:rPr>
          <w:rFonts w:ascii="Arial" w:hAnsi="Arial" w:cs="Arial"/>
          <w:b/>
          <w:bCs/>
          <w:color w:val="000000" w:themeColor="text1"/>
          <w:sz w:val="32"/>
          <w:szCs w:val="32"/>
        </w:rPr>
        <w:t>cremaster</w:t>
      </w:r>
      <w:r w:rsidRPr="004B7EE6">
        <w:rPr>
          <w:rFonts w:ascii="Arial" w:hAnsi="Arial" w:cs="Arial"/>
          <w:b/>
          <w:bCs/>
          <w:color w:val="000000" w:themeColor="text1"/>
          <w:sz w:val="32"/>
          <w:szCs w:val="32"/>
        </w:rPr>
        <w:t>. </w:t>
      </w:r>
    </w:p>
    <w:p w:rsidR="00102174" w:rsidRPr="004B7EE6" w:rsidRDefault="00102174" w:rsidP="00102174">
      <w:pPr>
        <w:pStyle w:val="NormalWeb"/>
        <w:spacing w:before="120" w:beforeAutospacing="0" w:after="120" w:afterAutospacing="0"/>
        <w:ind w:left="-540"/>
        <w:rPr>
          <w:rFonts w:ascii="Arial" w:hAnsi="Arial" w:cs="Arial"/>
          <w:b/>
          <w:bCs/>
          <w:color w:val="000000" w:themeColor="text1"/>
          <w:sz w:val="32"/>
          <w:szCs w:val="32"/>
        </w:rPr>
      </w:pPr>
      <w:r w:rsidRPr="004B7EE6">
        <w:rPr>
          <w:rFonts w:ascii="Arial" w:hAnsi="Arial" w:cs="Arial"/>
          <w:b/>
          <w:bCs/>
          <w:color w:val="000000" w:themeColor="text1"/>
          <w:sz w:val="32"/>
          <w:szCs w:val="32"/>
        </w:rPr>
        <w:t>The </w:t>
      </w:r>
      <w:r w:rsidRPr="00477BDA">
        <w:rPr>
          <w:rFonts w:ascii="Arial" w:hAnsi="Arial" w:cs="Arial"/>
          <w:b/>
          <w:bCs/>
          <w:sz w:val="32"/>
          <w:szCs w:val="32"/>
        </w:rPr>
        <w:t>lateral cutaneous femoral nerve</w:t>
      </w:r>
      <w:r w:rsidRPr="004B7EE6">
        <w:rPr>
          <w:rFonts w:ascii="Arial" w:hAnsi="Arial" w:cs="Arial"/>
          <w:b/>
          <w:bCs/>
          <w:color w:val="000000" w:themeColor="text1"/>
          <w:sz w:val="32"/>
          <w:szCs w:val="32"/>
        </w:rPr>
        <w:t> pierces psoas major on its lateral side and runs obliquely downward below the </w:t>
      </w:r>
      <w:r w:rsidRPr="00477BDA">
        <w:rPr>
          <w:rFonts w:ascii="Arial" w:hAnsi="Arial" w:cs="Arial"/>
          <w:b/>
          <w:bCs/>
          <w:sz w:val="32"/>
          <w:szCs w:val="32"/>
        </w:rPr>
        <w:t>iliac fascia</w:t>
      </w:r>
      <w:r w:rsidRPr="004B7EE6">
        <w:rPr>
          <w:rFonts w:ascii="Arial" w:hAnsi="Arial" w:cs="Arial"/>
          <w:b/>
          <w:bCs/>
          <w:color w:val="000000" w:themeColor="text1"/>
          <w:sz w:val="32"/>
          <w:szCs w:val="32"/>
        </w:rPr>
        <w:t>. Medial to the </w:t>
      </w:r>
      <w:r w:rsidRPr="00477BDA">
        <w:rPr>
          <w:rFonts w:ascii="Arial" w:hAnsi="Arial" w:cs="Arial"/>
          <w:b/>
          <w:bCs/>
          <w:sz w:val="32"/>
          <w:szCs w:val="32"/>
        </w:rPr>
        <w:t>anterior superior iliac spine</w:t>
      </w:r>
      <w:r w:rsidRPr="004B7EE6">
        <w:rPr>
          <w:rFonts w:ascii="Arial" w:hAnsi="Arial" w:cs="Arial"/>
          <w:b/>
          <w:bCs/>
          <w:color w:val="000000" w:themeColor="text1"/>
          <w:sz w:val="32"/>
          <w:szCs w:val="32"/>
        </w:rPr>
        <w:t> it leaves the pelvic area through the lateral </w:t>
      </w:r>
      <w:r w:rsidRPr="00477BDA">
        <w:rPr>
          <w:rFonts w:ascii="Arial" w:hAnsi="Arial" w:cs="Arial"/>
          <w:b/>
          <w:bCs/>
          <w:sz w:val="32"/>
          <w:szCs w:val="32"/>
        </w:rPr>
        <w:t>muscular lacuna</w:t>
      </w:r>
      <w:r w:rsidRPr="004B7EE6">
        <w:rPr>
          <w:rFonts w:ascii="Arial" w:hAnsi="Arial" w:cs="Arial"/>
          <w:b/>
          <w:bCs/>
          <w:color w:val="000000" w:themeColor="text1"/>
          <w:sz w:val="32"/>
          <w:szCs w:val="32"/>
        </w:rPr>
        <w:t xml:space="preserve"> it enters the thigh by passing behind the lateral end of the inguinal </w:t>
      </w:r>
      <w:r w:rsidR="00477BDA" w:rsidRPr="004B7EE6">
        <w:rPr>
          <w:rFonts w:ascii="Arial" w:hAnsi="Arial" w:cs="Arial"/>
          <w:b/>
          <w:bCs/>
          <w:color w:val="000000" w:themeColor="text1"/>
          <w:sz w:val="32"/>
          <w:szCs w:val="32"/>
        </w:rPr>
        <w:t xml:space="preserve">ligament. </w:t>
      </w:r>
      <w:r w:rsidRPr="004B7EE6">
        <w:rPr>
          <w:rFonts w:ascii="Arial" w:hAnsi="Arial" w:cs="Arial"/>
          <w:b/>
          <w:bCs/>
          <w:color w:val="000000" w:themeColor="text1"/>
          <w:sz w:val="32"/>
          <w:szCs w:val="32"/>
        </w:rPr>
        <w:t>In the thigh it briefly passes under the </w:t>
      </w:r>
      <w:r w:rsidRPr="00477BDA">
        <w:rPr>
          <w:rFonts w:ascii="Arial" w:hAnsi="Arial" w:cs="Arial"/>
          <w:b/>
          <w:bCs/>
          <w:sz w:val="32"/>
          <w:szCs w:val="32"/>
        </w:rPr>
        <w:t>fascia lata</w:t>
      </w:r>
      <w:r w:rsidRPr="004B7EE6">
        <w:rPr>
          <w:rFonts w:ascii="Arial" w:hAnsi="Arial" w:cs="Arial"/>
          <w:b/>
          <w:bCs/>
          <w:color w:val="000000" w:themeColor="text1"/>
          <w:sz w:val="32"/>
          <w:szCs w:val="32"/>
        </w:rPr>
        <w:t xml:space="preserve"> before it </w:t>
      </w:r>
      <w:r w:rsidR="00477BDA" w:rsidRPr="004B7EE6">
        <w:rPr>
          <w:rFonts w:ascii="Arial" w:hAnsi="Arial" w:cs="Arial"/>
          <w:b/>
          <w:bCs/>
          <w:color w:val="000000" w:themeColor="text1"/>
          <w:sz w:val="32"/>
          <w:szCs w:val="32"/>
        </w:rPr>
        <w:t>reaches</w:t>
      </w:r>
      <w:r w:rsidRPr="004B7EE6">
        <w:rPr>
          <w:rFonts w:ascii="Arial" w:hAnsi="Arial" w:cs="Arial"/>
          <w:b/>
          <w:bCs/>
          <w:color w:val="000000" w:themeColor="text1"/>
          <w:sz w:val="32"/>
          <w:szCs w:val="32"/>
        </w:rPr>
        <w:t xml:space="preserve"> the fascia and supplies the skin of the anterior thigh. </w:t>
      </w:r>
    </w:p>
    <w:p w:rsidR="00102174" w:rsidRPr="004B7EE6" w:rsidRDefault="00102174" w:rsidP="00102174">
      <w:pPr>
        <w:pStyle w:val="NormalWeb"/>
        <w:spacing w:before="120" w:beforeAutospacing="0" w:after="120" w:afterAutospacing="0"/>
        <w:ind w:left="-540"/>
        <w:rPr>
          <w:rFonts w:ascii="Arial" w:hAnsi="Arial" w:cs="Arial"/>
          <w:b/>
          <w:bCs/>
          <w:color w:val="000000" w:themeColor="text1"/>
          <w:sz w:val="32"/>
          <w:szCs w:val="32"/>
        </w:rPr>
      </w:pPr>
      <w:r w:rsidRPr="004B7EE6">
        <w:rPr>
          <w:rFonts w:ascii="Arial" w:hAnsi="Arial" w:cs="Arial"/>
          <w:b/>
          <w:bCs/>
          <w:color w:val="000000" w:themeColor="text1"/>
          <w:sz w:val="32"/>
          <w:szCs w:val="32"/>
        </w:rPr>
        <w:t>The </w:t>
      </w:r>
      <w:r w:rsidRPr="00A54D48">
        <w:rPr>
          <w:rFonts w:ascii="Arial" w:hAnsi="Arial" w:cs="Arial"/>
          <w:b/>
          <w:bCs/>
          <w:sz w:val="32"/>
          <w:szCs w:val="32"/>
        </w:rPr>
        <w:t>obturator nerve</w:t>
      </w:r>
      <w:r w:rsidRPr="004B7EE6">
        <w:rPr>
          <w:rFonts w:ascii="Arial" w:hAnsi="Arial" w:cs="Arial"/>
          <w:b/>
          <w:bCs/>
          <w:color w:val="000000" w:themeColor="text1"/>
          <w:sz w:val="32"/>
          <w:szCs w:val="32"/>
        </w:rPr>
        <w:t> leaves the lumbar plexus and descends behind psoas major on it medial side, then follows the </w:t>
      </w:r>
      <w:r w:rsidRPr="00A54D48">
        <w:rPr>
          <w:rFonts w:ascii="Arial" w:hAnsi="Arial" w:cs="Arial"/>
          <w:b/>
          <w:bCs/>
          <w:sz w:val="32"/>
          <w:szCs w:val="32"/>
        </w:rPr>
        <w:t>linea terminalis</w:t>
      </w:r>
      <w:r w:rsidRPr="004B7EE6">
        <w:rPr>
          <w:rFonts w:ascii="Arial" w:hAnsi="Arial" w:cs="Arial"/>
          <w:b/>
          <w:bCs/>
          <w:color w:val="000000" w:themeColor="text1"/>
          <w:sz w:val="32"/>
          <w:szCs w:val="32"/>
        </w:rPr>
        <w:t> into the </w:t>
      </w:r>
      <w:r w:rsidRPr="00A54D48">
        <w:rPr>
          <w:rFonts w:ascii="Arial" w:hAnsi="Arial" w:cs="Arial"/>
          <w:b/>
          <w:bCs/>
          <w:sz w:val="32"/>
          <w:szCs w:val="32"/>
        </w:rPr>
        <w:t>lesser pelvis</w:t>
      </w:r>
      <w:r w:rsidRPr="004B7EE6">
        <w:rPr>
          <w:rFonts w:ascii="Arial" w:hAnsi="Arial" w:cs="Arial"/>
          <w:b/>
          <w:bCs/>
          <w:color w:val="000000" w:themeColor="text1"/>
          <w:sz w:val="32"/>
          <w:szCs w:val="32"/>
        </w:rPr>
        <w:t>, and finally leaves the pelvic area through the </w:t>
      </w:r>
      <w:r w:rsidRPr="00A54D48">
        <w:rPr>
          <w:rFonts w:ascii="Arial" w:hAnsi="Arial" w:cs="Arial"/>
          <w:b/>
          <w:bCs/>
          <w:sz w:val="32"/>
          <w:szCs w:val="32"/>
        </w:rPr>
        <w:t>obturator canal</w:t>
      </w:r>
      <w:r w:rsidRPr="004B7EE6">
        <w:rPr>
          <w:rFonts w:ascii="Arial" w:hAnsi="Arial" w:cs="Arial"/>
          <w:b/>
          <w:bCs/>
          <w:color w:val="000000" w:themeColor="text1"/>
          <w:sz w:val="32"/>
          <w:szCs w:val="32"/>
        </w:rPr>
        <w:t>. In the thigh, it sends motor branches to </w:t>
      </w:r>
      <w:r w:rsidRPr="00A54D48">
        <w:rPr>
          <w:rFonts w:ascii="Arial" w:hAnsi="Arial" w:cs="Arial"/>
          <w:b/>
          <w:bCs/>
          <w:sz w:val="32"/>
          <w:szCs w:val="32"/>
        </w:rPr>
        <w:t>obturator externus</w:t>
      </w:r>
      <w:r w:rsidRPr="004B7EE6">
        <w:rPr>
          <w:rFonts w:ascii="Arial" w:hAnsi="Arial" w:cs="Arial"/>
          <w:b/>
          <w:bCs/>
          <w:color w:val="000000" w:themeColor="text1"/>
          <w:sz w:val="32"/>
          <w:szCs w:val="32"/>
        </w:rPr>
        <w:t xml:space="preserve"> before dividing into an anterior and a posterior branch, both of which </w:t>
      </w:r>
      <w:r w:rsidR="00A54D48" w:rsidRPr="004B7EE6">
        <w:rPr>
          <w:rFonts w:ascii="Arial" w:hAnsi="Arial" w:cs="Arial"/>
          <w:b/>
          <w:bCs/>
          <w:color w:val="000000" w:themeColor="text1"/>
          <w:sz w:val="32"/>
          <w:szCs w:val="32"/>
        </w:rPr>
        <w:t>continue</w:t>
      </w:r>
      <w:r w:rsidRPr="004B7EE6">
        <w:rPr>
          <w:rFonts w:ascii="Arial" w:hAnsi="Arial" w:cs="Arial"/>
          <w:b/>
          <w:bCs/>
          <w:color w:val="000000" w:themeColor="text1"/>
          <w:sz w:val="32"/>
          <w:szCs w:val="32"/>
        </w:rPr>
        <w:t xml:space="preserve"> distally. These branches are separated by </w:t>
      </w:r>
      <w:r w:rsidRPr="00A54D48">
        <w:rPr>
          <w:rFonts w:ascii="Arial" w:hAnsi="Arial" w:cs="Arial"/>
          <w:b/>
          <w:bCs/>
          <w:sz w:val="32"/>
          <w:szCs w:val="32"/>
        </w:rPr>
        <w:t>adductor brevis</w:t>
      </w:r>
      <w:r w:rsidRPr="004B7EE6">
        <w:rPr>
          <w:rFonts w:ascii="Arial" w:hAnsi="Arial" w:cs="Arial"/>
          <w:b/>
          <w:bCs/>
          <w:color w:val="000000" w:themeColor="text1"/>
          <w:sz w:val="32"/>
          <w:szCs w:val="32"/>
        </w:rPr>
        <w:t> and supply all thigh adductors with motor innervation: </w:t>
      </w:r>
      <w:r w:rsidRPr="00A54D48">
        <w:rPr>
          <w:rFonts w:ascii="Arial" w:hAnsi="Arial" w:cs="Arial"/>
          <w:b/>
          <w:bCs/>
          <w:sz w:val="32"/>
          <w:szCs w:val="32"/>
        </w:rPr>
        <w:t>pectineus</w:t>
      </w:r>
      <w:r w:rsidRPr="004B7EE6">
        <w:rPr>
          <w:rFonts w:ascii="Arial" w:hAnsi="Arial" w:cs="Arial"/>
          <w:b/>
          <w:bCs/>
          <w:color w:val="000000" w:themeColor="text1"/>
          <w:sz w:val="32"/>
          <w:szCs w:val="32"/>
        </w:rPr>
        <w:t>, </w:t>
      </w:r>
      <w:r w:rsidRPr="00A54D48">
        <w:rPr>
          <w:rFonts w:ascii="Arial" w:hAnsi="Arial" w:cs="Arial"/>
          <w:b/>
          <w:bCs/>
          <w:sz w:val="32"/>
          <w:szCs w:val="32"/>
        </w:rPr>
        <w:t>adductor longus</w:t>
      </w:r>
      <w:r w:rsidRPr="004B7EE6">
        <w:rPr>
          <w:rFonts w:ascii="Arial" w:hAnsi="Arial" w:cs="Arial"/>
          <w:b/>
          <w:bCs/>
          <w:color w:val="000000" w:themeColor="text1"/>
          <w:sz w:val="32"/>
          <w:szCs w:val="32"/>
        </w:rPr>
        <w:t>, adductor brevis, </w:t>
      </w:r>
      <w:r w:rsidRPr="00A54D48">
        <w:rPr>
          <w:rFonts w:ascii="Arial" w:hAnsi="Arial" w:cs="Arial"/>
          <w:b/>
          <w:bCs/>
          <w:sz w:val="32"/>
          <w:szCs w:val="32"/>
        </w:rPr>
        <w:t>adductor magnus</w:t>
      </w:r>
      <w:r w:rsidRPr="004B7EE6">
        <w:rPr>
          <w:rFonts w:ascii="Arial" w:hAnsi="Arial" w:cs="Arial"/>
          <w:b/>
          <w:bCs/>
          <w:color w:val="000000" w:themeColor="text1"/>
          <w:sz w:val="32"/>
          <w:szCs w:val="32"/>
        </w:rPr>
        <w:t>, </w:t>
      </w:r>
      <w:r w:rsidRPr="00A54D48">
        <w:rPr>
          <w:rFonts w:ascii="Arial" w:hAnsi="Arial" w:cs="Arial"/>
          <w:b/>
          <w:bCs/>
          <w:sz w:val="32"/>
          <w:szCs w:val="32"/>
        </w:rPr>
        <w:t>adductor minimus</w:t>
      </w:r>
      <w:r w:rsidRPr="004B7EE6">
        <w:rPr>
          <w:rFonts w:ascii="Arial" w:hAnsi="Arial" w:cs="Arial"/>
          <w:b/>
          <w:bCs/>
          <w:color w:val="000000" w:themeColor="text1"/>
          <w:sz w:val="32"/>
          <w:szCs w:val="32"/>
        </w:rPr>
        <w:t>, and </w:t>
      </w:r>
      <w:r w:rsidRPr="00A54D48">
        <w:rPr>
          <w:rFonts w:ascii="Arial" w:hAnsi="Arial" w:cs="Arial"/>
          <w:b/>
          <w:bCs/>
          <w:sz w:val="32"/>
          <w:szCs w:val="32"/>
        </w:rPr>
        <w:t>gracilis</w:t>
      </w:r>
      <w:r w:rsidRPr="004B7EE6">
        <w:rPr>
          <w:rFonts w:ascii="Arial" w:hAnsi="Arial" w:cs="Arial"/>
          <w:b/>
          <w:bCs/>
          <w:color w:val="000000" w:themeColor="text1"/>
          <w:sz w:val="32"/>
          <w:szCs w:val="32"/>
        </w:rPr>
        <w:t>. The anterior branch contributes a terminal, sensory branch which passes along the anterior border of gracilis and supplies the skin on the medial, distal part of the thigh. </w:t>
      </w:r>
      <w:hyperlink r:id="rId11" w:anchor="cite_note-Thieme-Atlas-474-3" w:history="1">
        <w:r w:rsidRPr="004B7EE6">
          <w:rPr>
            <w:rStyle w:val="Hyperlink"/>
            <w:rFonts w:ascii="Arial" w:hAnsi="Arial" w:cs="Arial"/>
            <w:b/>
            <w:bCs/>
            <w:color w:val="000000" w:themeColor="text1"/>
            <w:sz w:val="32"/>
            <w:szCs w:val="32"/>
            <w:vertAlign w:val="superscript"/>
          </w:rPr>
          <w:t>[3]</w:t>
        </w:r>
      </w:hyperlink>
    </w:p>
    <w:p w:rsidR="00102174" w:rsidRPr="004B7EE6" w:rsidRDefault="00102174" w:rsidP="00102174">
      <w:pPr>
        <w:pStyle w:val="NormalWeb"/>
        <w:spacing w:before="120" w:beforeAutospacing="0" w:after="120" w:afterAutospacing="0"/>
        <w:ind w:left="-540"/>
        <w:rPr>
          <w:rFonts w:ascii="Arial" w:hAnsi="Arial" w:cs="Arial"/>
          <w:b/>
          <w:bCs/>
          <w:color w:val="000000" w:themeColor="text1"/>
          <w:sz w:val="32"/>
          <w:szCs w:val="32"/>
        </w:rPr>
      </w:pPr>
      <w:r w:rsidRPr="004B7EE6">
        <w:rPr>
          <w:rFonts w:ascii="Arial" w:hAnsi="Arial" w:cs="Arial"/>
          <w:b/>
          <w:bCs/>
          <w:color w:val="000000" w:themeColor="text1"/>
          <w:sz w:val="32"/>
          <w:szCs w:val="32"/>
        </w:rPr>
        <w:lastRenderedPageBreak/>
        <w:t>The </w:t>
      </w:r>
      <w:r w:rsidRPr="00A54D48">
        <w:rPr>
          <w:rFonts w:ascii="Arial" w:hAnsi="Arial" w:cs="Arial"/>
          <w:b/>
          <w:bCs/>
          <w:sz w:val="32"/>
          <w:szCs w:val="32"/>
        </w:rPr>
        <w:t>femoral nerve</w:t>
      </w:r>
      <w:r w:rsidRPr="004B7EE6">
        <w:rPr>
          <w:rFonts w:ascii="Arial" w:hAnsi="Arial" w:cs="Arial"/>
          <w:b/>
          <w:bCs/>
          <w:color w:val="000000" w:themeColor="text1"/>
          <w:sz w:val="32"/>
          <w:szCs w:val="32"/>
        </w:rPr>
        <w:t> is the largest and longest of the plexus' nerves. It gives motor innervation to </w:t>
      </w:r>
      <w:r w:rsidRPr="00A54D48">
        <w:rPr>
          <w:rFonts w:ascii="Arial" w:hAnsi="Arial" w:cs="Arial"/>
          <w:b/>
          <w:bCs/>
          <w:sz w:val="32"/>
          <w:szCs w:val="32"/>
        </w:rPr>
        <w:t>iliopsoas</w:t>
      </w:r>
      <w:r w:rsidRPr="004B7EE6">
        <w:rPr>
          <w:rFonts w:ascii="Arial" w:hAnsi="Arial" w:cs="Arial"/>
          <w:b/>
          <w:bCs/>
          <w:color w:val="000000" w:themeColor="text1"/>
          <w:sz w:val="32"/>
          <w:szCs w:val="32"/>
        </w:rPr>
        <w:t>, </w:t>
      </w:r>
      <w:r w:rsidRPr="00A54D48">
        <w:rPr>
          <w:rFonts w:ascii="Arial" w:hAnsi="Arial" w:cs="Arial"/>
          <w:b/>
          <w:bCs/>
          <w:sz w:val="32"/>
          <w:szCs w:val="32"/>
        </w:rPr>
        <w:t>pectineus</w:t>
      </w:r>
      <w:r w:rsidRPr="004B7EE6">
        <w:rPr>
          <w:rFonts w:ascii="Arial" w:hAnsi="Arial" w:cs="Arial"/>
          <w:b/>
          <w:bCs/>
          <w:color w:val="000000" w:themeColor="text1"/>
          <w:sz w:val="32"/>
          <w:szCs w:val="32"/>
        </w:rPr>
        <w:t>, </w:t>
      </w:r>
      <w:r w:rsidRPr="00A54D48">
        <w:rPr>
          <w:rFonts w:ascii="Arial" w:hAnsi="Arial" w:cs="Arial"/>
          <w:b/>
          <w:bCs/>
          <w:sz w:val="32"/>
          <w:szCs w:val="32"/>
        </w:rPr>
        <w:t>sartorius</w:t>
      </w:r>
      <w:r w:rsidRPr="004B7EE6">
        <w:rPr>
          <w:rFonts w:ascii="Arial" w:hAnsi="Arial" w:cs="Arial"/>
          <w:b/>
          <w:bCs/>
          <w:color w:val="000000" w:themeColor="text1"/>
          <w:sz w:val="32"/>
          <w:szCs w:val="32"/>
        </w:rPr>
        <w:t>, and </w:t>
      </w:r>
      <w:r w:rsidRPr="00A54D48">
        <w:rPr>
          <w:rFonts w:ascii="Arial" w:hAnsi="Arial" w:cs="Arial"/>
          <w:b/>
          <w:bCs/>
          <w:sz w:val="32"/>
          <w:szCs w:val="32"/>
        </w:rPr>
        <w:t>quadriceps femoris</w:t>
      </w:r>
      <w:r w:rsidRPr="004B7EE6">
        <w:rPr>
          <w:rFonts w:ascii="Arial" w:hAnsi="Arial" w:cs="Arial"/>
          <w:b/>
          <w:bCs/>
          <w:color w:val="000000" w:themeColor="text1"/>
          <w:sz w:val="32"/>
          <w:szCs w:val="32"/>
        </w:rPr>
        <w:t xml:space="preserve">; and sensory innervation to the anterior thigh, posterior lower leg, and </w:t>
      </w:r>
      <w:r w:rsidR="00A54D48" w:rsidRPr="004B7EE6">
        <w:rPr>
          <w:rFonts w:ascii="Arial" w:hAnsi="Arial" w:cs="Arial"/>
          <w:b/>
          <w:bCs/>
          <w:color w:val="000000" w:themeColor="text1"/>
          <w:sz w:val="32"/>
          <w:szCs w:val="32"/>
        </w:rPr>
        <w:t>hind foot</w:t>
      </w:r>
      <w:r w:rsidRPr="004B7EE6">
        <w:rPr>
          <w:rFonts w:ascii="Arial" w:hAnsi="Arial" w:cs="Arial"/>
          <w:b/>
          <w:bCs/>
          <w:color w:val="000000" w:themeColor="text1"/>
          <w:sz w:val="32"/>
          <w:szCs w:val="32"/>
        </w:rPr>
        <w:t>. In the pelvic area, it runs in a groove between psoas major and iliacus giving off branches to both muscles, and exits the pelvis through the medial aspect of </w:t>
      </w:r>
      <w:r w:rsidRPr="00A54D48">
        <w:rPr>
          <w:rFonts w:ascii="Arial" w:hAnsi="Arial" w:cs="Arial"/>
          <w:b/>
          <w:bCs/>
          <w:sz w:val="32"/>
          <w:szCs w:val="32"/>
        </w:rPr>
        <w:t>muscular lacuna</w:t>
      </w:r>
      <w:r w:rsidRPr="004B7EE6">
        <w:rPr>
          <w:rFonts w:ascii="Arial" w:hAnsi="Arial" w:cs="Arial"/>
          <w:b/>
          <w:bCs/>
          <w:color w:val="000000" w:themeColor="text1"/>
          <w:sz w:val="32"/>
          <w:szCs w:val="32"/>
        </w:rPr>
        <w:t>. In the thigh it divides into numerous sensory and muscular branches and the </w:t>
      </w:r>
      <w:r w:rsidRPr="00A54D48">
        <w:rPr>
          <w:rFonts w:ascii="Arial" w:hAnsi="Arial" w:cs="Arial"/>
          <w:b/>
          <w:bCs/>
          <w:sz w:val="32"/>
          <w:szCs w:val="32"/>
        </w:rPr>
        <w:t>saphenous nerve</w:t>
      </w:r>
      <w:r w:rsidRPr="004B7EE6">
        <w:rPr>
          <w:rFonts w:ascii="Arial" w:hAnsi="Arial" w:cs="Arial"/>
          <w:b/>
          <w:bCs/>
          <w:color w:val="000000" w:themeColor="text1"/>
          <w:sz w:val="32"/>
          <w:szCs w:val="32"/>
        </w:rPr>
        <w:t>, its long sensory terminal branch which continues down to the foot. </w:t>
      </w:r>
    </w:p>
    <w:tbl>
      <w:tblPr>
        <w:tblW w:w="0" w:type="auto"/>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615"/>
        <w:gridCol w:w="821"/>
        <w:gridCol w:w="3397"/>
        <w:gridCol w:w="3719"/>
      </w:tblGrid>
      <w:tr w:rsidR="00102174" w:rsidRPr="004B7EE6" w:rsidTr="00423407">
        <w:trPr>
          <w:jc w:val="center"/>
        </w:trPr>
        <w:tc>
          <w:tcPr>
            <w:tcW w:w="0" w:type="auto"/>
            <w:gridSpan w:val="4"/>
            <w:tcBorders>
              <w:top w:val="nil"/>
              <w:left w:val="nil"/>
              <w:bottom w:val="nil"/>
              <w:right w:val="nil"/>
            </w:tcBorders>
            <w:shd w:val="clear" w:color="auto" w:fill="EAECF0"/>
            <w:tcMar>
              <w:top w:w="48" w:type="dxa"/>
              <w:left w:w="96" w:type="dxa"/>
              <w:bottom w:w="48" w:type="dxa"/>
              <w:right w:w="96" w:type="dxa"/>
            </w:tcMar>
            <w:vAlign w:val="center"/>
            <w:hideMark/>
          </w:tcPr>
          <w:p w:rsidR="00102174" w:rsidRPr="004B7EE6" w:rsidRDefault="00102174" w:rsidP="00423407">
            <w:pPr>
              <w:ind w:left="-540"/>
              <w:jc w:val="center"/>
              <w:rPr>
                <w:b/>
                <w:bCs/>
                <w:color w:val="000000" w:themeColor="text1"/>
                <w:sz w:val="32"/>
                <w:szCs w:val="32"/>
              </w:rPr>
            </w:pPr>
            <w:r w:rsidRPr="004B7EE6">
              <w:rPr>
                <w:b/>
                <w:bCs/>
                <w:color w:val="000000" w:themeColor="text1"/>
                <w:sz w:val="32"/>
                <w:szCs w:val="32"/>
              </w:rPr>
              <w:t>Nerves of the lumbar plexus</w:t>
            </w:r>
            <w:hyperlink r:id="rId12" w:anchor="cite_note-Thieme-Atlas-472-2" w:history="1">
              <w:r w:rsidRPr="004B7EE6">
                <w:rPr>
                  <w:rStyle w:val="Hyperlink"/>
                  <w:b/>
                  <w:bCs/>
                  <w:color w:val="000000" w:themeColor="text1"/>
                  <w:sz w:val="32"/>
                  <w:szCs w:val="32"/>
                  <w:vertAlign w:val="superscript"/>
                </w:rPr>
                <w:t>[2]</w:t>
              </w:r>
            </w:hyperlink>
          </w:p>
        </w:tc>
      </w:tr>
      <w:tr w:rsidR="00102174" w:rsidRPr="004B7EE6" w:rsidTr="00423407">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02174" w:rsidRPr="004B7EE6" w:rsidRDefault="00102174" w:rsidP="00423407">
            <w:pPr>
              <w:ind w:left="-540"/>
              <w:jc w:val="center"/>
              <w:rPr>
                <w:b/>
                <w:bCs/>
                <w:color w:val="000000" w:themeColor="text1"/>
                <w:sz w:val="32"/>
                <w:szCs w:val="32"/>
              </w:rPr>
            </w:pPr>
            <w:r w:rsidRPr="004B7EE6">
              <w:rPr>
                <w:b/>
                <w:bCs/>
                <w:color w:val="000000" w:themeColor="text1"/>
                <w:sz w:val="32"/>
                <w:szCs w:val="32"/>
              </w:rPr>
              <w:t>Nerve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02174" w:rsidRPr="004B7EE6" w:rsidRDefault="00102174" w:rsidP="00423407">
            <w:pPr>
              <w:ind w:left="-540"/>
              <w:jc w:val="center"/>
              <w:rPr>
                <w:b/>
                <w:bCs/>
                <w:color w:val="000000" w:themeColor="text1"/>
                <w:sz w:val="32"/>
                <w:szCs w:val="32"/>
              </w:rPr>
            </w:pPr>
            <w:r w:rsidRPr="004B7EE6">
              <w:rPr>
                <w:b/>
                <w:bCs/>
                <w:color w:val="000000" w:themeColor="text1"/>
                <w:sz w:val="32"/>
                <w:szCs w:val="32"/>
              </w:rPr>
              <w:t>Segment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02174" w:rsidRPr="004B7EE6" w:rsidRDefault="00102174" w:rsidP="00423407">
            <w:pPr>
              <w:ind w:left="-540"/>
              <w:jc w:val="center"/>
              <w:rPr>
                <w:b/>
                <w:bCs/>
                <w:color w:val="000000" w:themeColor="text1"/>
                <w:sz w:val="32"/>
                <w:szCs w:val="32"/>
              </w:rPr>
            </w:pPr>
            <w:r w:rsidRPr="004B7EE6">
              <w:rPr>
                <w:b/>
                <w:bCs/>
                <w:color w:val="000000" w:themeColor="text1"/>
                <w:sz w:val="32"/>
                <w:szCs w:val="32"/>
              </w:rPr>
              <w:t>Innervated muscles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02174" w:rsidRPr="004B7EE6" w:rsidRDefault="00102174" w:rsidP="00423407">
            <w:pPr>
              <w:ind w:left="-540"/>
              <w:jc w:val="center"/>
              <w:rPr>
                <w:b/>
                <w:bCs/>
                <w:color w:val="000000" w:themeColor="text1"/>
                <w:sz w:val="32"/>
                <w:szCs w:val="32"/>
              </w:rPr>
            </w:pPr>
            <w:r w:rsidRPr="004B7EE6">
              <w:rPr>
                <w:b/>
                <w:bCs/>
                <w:color w:val="000000" w:themeColor="text1"/>
                <w:sz w:val="32"/>
                <w:szCs w:val="32"/>
              </w:rPr>
              <w:t>Cutaneous branches</w:t>
            </w:r>
          </w:p>
        </w:tc>
      </w:tr>
      <w:tr w:rsidR="00102174" w:rsidRPr="004B7EE6" w:rsidTr="00423407">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A54D48">
              <w:rPr>
                <w:b/>
                <w:bCs/>
                <w:sz w:val="32"/>
                <w:szCs w:val="32"/>
              </w:rPr>
              <w:t>Iliohypogastric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4B7EE6">
              <w:rPr>
                <w:b/>
                <w:bCs/>
                <w:color w:val="000000" w:themeColor="text1"/>
                <w:sz w:val="32"/>
                <w:szCs w:val="32"/>
              </w:rPr>
              <w:t>T12-L1</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pStyle w:val="NormalWeb"/>
              <w:spacing w:before="120" w:beforeAutospacing="0" w:after="120" w:afterAutospacing="0"/>
              <w:ind w:left="-540"/>
              <w:rPr>
                <w:b/>
                <w:bCs/>
                <w:color w:val="000000" w:themeColor="text1"/>
                <w:sz w:val="32"/>
                <w:szCs w:val="32"/>
              </w:rPr>
            </w:pPr>
            <w:r w:rsidRPr="004B7EE6">
              <w:rPr>
                <w:b/>
                <w:bCs/>
                <w:color w:val="000000" w:themeColor="text1"/>
                <w:sz w:val="32"/>
                <w:szCs w:val="32"/>
              </w:rPr>
              <w:t>• </w:t>
            </w:r>
            <w:r w:rsidRPr="00A54D48">
              <w:rPr>
                <w:b/>
                <w:bCs/>
                <w:color w:val="000000" w:themeColor="text1"/>
                <w:sz w:val="32"/>
                <w:szCs w:val="32"/>
              </w:rPr>
              <w:t>Transversus abdominis</w:t>
            </w:r>
            <w:r w:rsidRPr="004B7EE6">
              <w:rPr>
                <w:b/>
                <w:bCs/>
                <w:color w:val="000000" w:themeColor="text1"/>
                <w:sz w:val="32"/>
                <w:szCs w:val="32"/>
              </w:rPr>
              <w:br/>
              <w:t>• </w:t>
            </w:r>
            <w:r w:rsidRPr="00A54D48">
              <w:rPr>
                <w:b/>
                <w:bCs/>
                <w:sz w:val="32"/>
                <w:szCs w:val="32"/>
              </w:rPr>
              <w:t>Abdominal internal oblique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pStyle w:val="NormalWeb"/>
              <w:spacing w:before="120" w:beforeAutospacing="0" w:after="120" w:afterAutospacing="0"/>
              <w:ind w:left="-540"/>
              <w:rPr>
                <w:b/>
                <w:bCs/>
                <w:color w:val="000000" w:themeColor="text1"/>
                <w:sz w:val="32"/>
                <w:szCs w:val="32"/>
              </w:rPr>
            </w:pPr>
            <w:r w:rsidRPr="004B7EE6">
              <w:rPr>
                <w:b/>
                <w:bCs/>
                <w:color w:val="000000" w:themeColor="text1"/>
                <w:sz w:val="32"/>
                <w:szCs w:val="32"/>
              </w:rPr>
              <w:t>• </w:t>
            </w:r>
            <w:r w:rsidRPr="00A54D48">
              <w:rPr>
                <w:b/>
                <w:bCs/>
                <w:sz w:val="32"/>
                <w:szCs w:val="32"/>
              </w:rPr>
              <w:t>Anterior cutaneous ramus</w:t>
            </w:r>
            <w:r w:rsidRPr="004B7EE6">
              <w:rPr>
                <w:b/>
                <w:bCs/>
                <w:color w:val="000000" w:themeColor="text1"/>
                <w:sz w:val="32"/>
                <w:szCs w:val="32"/>
              </w:rPr>
              <w:br/>
              <w:t>• </w:t>
            </w:r>
            <w:r w:rsidRPr="00A54D48">
              <w:rPr>
                <w:b/>
                <w:bCs/>
                <w:sz w:val="32"/>
                <w:szCs w:val="32"/>
              </w:rPr>
              <w:t>Lateral cutaneous ramus</w:t>
            </w:r>
          </w:p>
        </w:tc>
      </w:tr>
      <w:tr w:rsidR="00102174" w:rsidRPr="004B7EE6" w:rsidTr="00423407">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A54D48">
              <w:rPr>
                <w:b/>
                <w:bCs/>
                <w:sz w:val="32"/>
                <w:szCs w:val="32"/>
              </w:rPr>
              <w:t>Ilioinguinal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4B7EE6">
              <w:rPr>
                <w:b/>
                <w:bCs/>
                <w:color w:val="000000" w:themeColor="text1"/>
                <w:sz w:val="32"/>
                <w:szCs w:val="32"/>
              </w:rPr>
              <w:t>L1</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102174" w:rsidRPr="004B7EE6" w:rsidRDefault="00102174" w:rsidP="00423407">
            <w:pPr>
              <w:ind w:left="-540"/>
              <w:rPr>
                <w:b/>
                <w:bCs/>
                <w:color w:val="000000" w:themeColor="text1"/>
                <w:sz w:val="32"/>
                <w:szCs w:val="32"/>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pStyle w:val="NormalWeb"/>
              <w:spacing w:before="120" w:beforeAutospacing="0" w:after="120" w:afterAutospacing="0"/>
              <w:ind w:left="-540"/>
              <w:rPr>
                <w:b/>
                <w:bCs/>
                <w:color w:val="000000" w:themeColor="text1"/>
                <w:sz w:val="32"/>
                <w:szCs w:val="32"/>
              </w:rPr>
            </w:pPr>
            <w:r w:rsidRPr="004B7EE6">
              <w:rPr>
                <w:b/>
                <w:bCs/>
                <w:color w:val="000000" w:themeColor="text1"/>
                <w:sz w:val="32"/>
                <w:szCs w:val="32"/>
              </w:rPr>
              <w:t>• </w:t>
            </w:r>
            <w:r w:rsidRPr="00A54D48">
              <w:rPr>
                <w:b/>
                <w:bCs/>
                <w:sz w:val="32"/>
                <w:szCs w:val="32"/>
              </w:rPr>
              <w:t>Anterior scrotal nerves</w:t>
            </w:r>
            <w:r w:rsidRPr="004B7EE6">
              <w:rPr>
                <w:b/>
                <w:bCs/>
                <w:color w:val="000000" w:themeColor="text1"/>
                <w:sz w:val="32"/>
                <w:szCs w:val="32"/>
              </w:rPr>
              <w:t> in males</w:t>
            </w:r>
            <w:r w:rsidRPr="004B7EE6">
              <w:rPr>
                <w:b/>
                <w:bCs/>
                <w:color w:val="000000" w:themeColor="text1"/>
                <w:sz w:val="32"/>
                <w:szCs w:val="32"/>
              </w:rPr>
              <w:br/>
              <w:t>• </w:t>
            </w:r>
            <w:r w:rsidRPr="00A54D48">
              <w:rPr>
                <w:b/>
                <w:bCs/>
                <w:sz w:val="32"/>
                <w:szCs w:val="32"/>
              </w:rPr>
              <w:t>Anterior labial nerves</w:t>
            </w:r>
            <w:r w:rsidRPr="004B7EE6">
              <w:rPr>
                <w:b/>
                <w:bCs/>
                <w:color w:val="000000" w:themeColor="text1"/>
                <w:sz w:val="32"/>
                <w:szCs w:val="32"/>
              </w:rPr>
              <w:t> in females</w:t>
            </w:r>
          </w:p>
        </w:tc>
      </w:tr>
      <w:tr w:rsidR="00102174" w:rsidRPr="004B7EE6" w:rsidTr="00423407">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A54D48">
              <w:rPr>
                <w:b/>
                <w:bCs/>
                <w:sz w:val="32"/>
                <w:szCs w:val="32"/>
              </w:rPr>
              <w:t>Genitofemoral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4B7EE6">
              <w:rPr>
                <w:b/>
                <w:bCs/>
                <w:color w:val="000000" w:themeColor="text1"/>
                <w:sz w:val="32"/>
                <w:szCs w:val="32"/>
              </w:rPr>
              <w:t>L1, L2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pStyle w:val="NormalWeb"/>
              <w:spacing w:before="120" w:beforeAutospacing="0" w:after="120" w:afterAutospacing="0"/>
              <w:ind w:left="-540"/>
              <w:rPr>
                <w:b/>
                <w:bCs/>
                <w:color w:val="000000" w:themeColor="text1"/>
                <w:sz w:val="32"/>
                <w:szCs w:val="32"/>
              </w:rPr>
            </w:pPr>
            <w:r w:rsidRPr="004B7EE6">
              <w:rPr>
                <w:b/>
                <w:bCs/>
                <w:color w:val="000000" w:themeColor="text1"/>
                <w:sz w:val="32"/>
                <w:szCs w:val="32"/>
              </w:rPr>
              <w:t>• </w:t>
            </w:r>
            <w:r w:rsidRPr="00A54D48">
              <w:rPr>
                <w:b/>
                <w:bCs/>
                <w:color w:val="000000" w:themeColor="text1"/>
                <w:sz w:val="32"/>
                <w:szCs w:val="32"/>
              </w:rPr>
              <w:t>Cremaster</w:t>
            </w:r>
            <w:r w:rsidRPr="004B7EE6">
              <w:rPr>
                <w:b/>
                <w:bCs/>
                <w:color w:val="000000" w:themeColor="text1"/>
                <w:sz w:val="32"/>
                <w:szCs w:val="32"/>
              </w:rPr>
              <w:t> in males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pStyle w:val="NormalWeb"/>
              <w:spacing w:before="120" w:beforeAutospacing="0" w:after="120" w:afterAutospacing="0"/>
              <w:ind w:left="-540"/>
              <w:rPr>
                <w:b/>
                <w:bCs/>
                <w:color w:val="000000" w:themeColor="text1"/>
                <w:sz w:val="32"/>
                <w:szCs w:val="32"/>
              </w:rPr>
            </w:pPr>
            <w:r w:rsidRPr="004B7EE6">
              <w:rPr>
                <w:b/>
                <w:bCs/>
                <w:color w:val="000000" w:themeColor="text1"/>
                <w:sz w:val="32"/>
                <w:szCs w:val="32"/>
              </w:rPr>
              <w:t>• </w:t>
            </w:r>
            <w:r w:rsidRPr="00A54D48">
              <w:rPr>
                <w:b/>
                <w:bCs/>
                <w:sz w:val="32"/>
                <w:szCs w:val="32"/>
              </w:rPr>
              <w:t>Femoral ramus</w:t>
            </w:r>
            <w:r w:rsidRPr="004B7EE6">
              <w:rPr>
                <w:b/>
                <w:bCs/>
                <w:color w:val="000000" w:themeColor="text1"/>
                <w:sz w:val="32"/>
                <w:szCs w:val="32"/>
              </w:rPr>
              <w:br/>
              <w:t>• </w:t>
            </w:r>
            <w:r w:rsidRPr="00A54D48">
              <w:rPr>
                <w:b/>
                <w:bCs/>
                <w:sz w:val="32"/>
                <w:szCs w:val="32"/>
              </w:rPr>
              <w:t>Genital ramus</w:t>
            </w:r>
          </w:p>
        </w:tc>
      </w:tr>
      <w:tr w:rsidR="00102174" w:rsidRPr="004B7EE6" w:rsidTr="00423407">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C547AC">
              <w:rPr>
                <w:b/>
                <w:bCs/>
                <w:sz w:val="32"/>
                <w:szCs w:val="32"/>
              </w:rPr>
              <w:t>Lateral femoral cutaneous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4B7EE6">
              <w:rPr>
                <w:b/>
                <w:bCs/>
                <w:color w:val="000000" w:themeColor="text1"/>
                <w:sz w:val="32"/>
                <w:szCs w:val="32"/>
              </w:rPr>
              <w:t>L2, L3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4B7EE6">
              <w:rPr>
                <w:b/>
                <w:bCs/>
                <w:color w:val="000000" w:themeColor="text1"/>
                <w:sz w:val="32"/>
                <w:szCs w:val="32"/>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4B7EE6">
              <w:rPr>
                <w:b/>
                <w:bCs/>
                <w:color w:val="000000" w:themeColor="text1"/>
                <w:sz w:val="32"/>
                <w:szCs w:val="32"/>
              </w:rPr>
              <w:t>• Lateral femoral cutaneous</w:t>
            </w:r>
          </w:p>
        </w:tc>
      </w:tr>
      <w:tr w:rsidR="00102174" w:rsidRPr="004B7EE6" w:rsidTr="00423407">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C547AC">
              <w:rPr>
                <w:b/>
                <w:bCs/>
                <w:sz w:val="32"/>
                <w:szCs w:val="32"/>
              </w:rPr>
              <w:t>Obturator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4B7EE6">
              <w:rPr>
                <w:b/>
                <w:bCs/>
                <w:color w:val="000000" w:themeColor="text1"/>
                <w:sz w:val="32"/>
                <w:szCs w:val="32"/>
              </w:rPr>
              <w:t>L2-L4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pStyle w:val="NormalWeb"/>
              <w:spacing w:before="120" w:beforeAutospacing="0" w:after="120" w:afterAutospacing="0"/>
              <w:ind w:left="-540"/>
              <w:rPr>
                <w:b/>
                <w:bCs/>
                <w:color w:val="000000" w:themeColor="text1"/>
                <w:sz w:val="32"/>
                <w:szCs w:val="32"/>
              </w:rPr>
            </w:pPr>
            <w:r w:rsidRPr="004B7EE6">
              <w:rPr>
                <w:b/>
                <w:bCs/>
                <w:color w:val="000000" w:themeColor="text1"/>
                <w:sz w:val="32"/>
                <w:szCs w:val="32"/>
              </w:rPr>
              <w:t>• </w:t>
            </w:r>
            <w:r w:rsidRPr="00A54D48">
              <w:rPr>
                <w:b/>
                <w:bCs/>
                <w:sz w:val="32"/>
                <w:szCs w:val="32"/>
              </w:rPr>
              <w:t>Obturator externus</w:t>
            </w:r>
            <w:r w:rsidRPr="004B7EE6">
              <w:rPr>
                <w:b/>
                <w:bCs/>
                <w:color w:val="000000" w:themeColor="text1"/>
                <w:sz w:val="32"/>
                <w:szCs w:val="32"/>
              </w:rPr>
              <w:br/>
              <w:t>• </w:t>
            </w:r>
            <w:r w:rsidRPr="00A54D48">
              <w:rPr>
                <w:b/>
                <w:bCs/>
                <w:sz w:val="32"/>
                <w:szCs w:val="32"/>
              </w:rPr>
              <w:t>Adductor longus</w:t>
            </w:r>
            <w:r w:rsidRPr="004B7EE6">
              <w:rPr>
                <w:b/>
                <w:bCs/>
                <w:color w:val="000000" w:themeColor="text1"/>
                <w:sz w:val="32"/>
                <w:szCs w:val="32"/>
              </w:rPr>
              <w:br/>
              <w:t>• </w:t>
            </w:r>
            <w:r w:rsidRPr="00A54D48">
              <w:rPr>
                <w:b/>
                <w:bCs/>
                <w:sz w:val="32"/>
                <w:szCs w:val="32"/>
              </w:rPr>
              <w:t>Adductor brevis</w:t>
            </w:r>
            <w:r w:rsidRPr="004B7EE6">
              <w:rPr>
                <w:b/>
                <w:bCs/>
                <w:color w:val="000000" w:themeColor="text1"/>
                <w:sz w:val="32"/>
                <w:szCs w:val="32"/>
              </w:rPr>
              <w:br/>
              <w:t>• </w:t>
            </w:r>
            <w:r w:rsidRPr="00A54D48">
              <w:rPr>
                <w:b/>
                <w:bCs/>
                <w:sz w:val="32"/>
                <w:szCs w:val="32"/>
              </w:rPr>
              <w:t>Gracilis</w:t>
            </w:r>
            <w:r w:rsidRPr="004B7EE6">
              <w:rPr>
                <w:b/>
                <w:bCs/>
                <w:color w:val="000000" w:themeColor="text1"/>
                <w:sz w:val="32"/>
                <w:szCs w:val="32"/>
              </w:rPr>
              <w:br/>
            </w:r>
            <w:r w:rsidRPr="004B7EE6">
              <w:rPr>
                <w:b/>
                <w:bCs/>
                <w:color w:val="000000" w:themeColor="text1"/>
                <w:sz w:val="32"/>
                <w:szCs w:val="32"/>
              </w:rPr>
              <w:lastRenderedPageBreak/>
              <w:t>• </w:t>
            </w:r>
            <w:r w:rsidRPr="00C547AC">
              <w:rPr>
                <w:b/>
                <w:bCs/>
                <w:sz w:val="32"/>
                <w:szCs w:val="32"/>
              </w:rPr>
              <w:t>Pectineus</w:t>
            </w:r>
            <w:r w:rsidRPr="004B7EE6">
              <w:rPr>
                <w:b/>
                <w:bCs/>
                <w:color w:val="000000" w:themeColor="text1"/>
                <w:sz w:val="32"/>
                <w:szCs w:val="32"/>
              </w:rPr>
              <w:br/>
              <w:t>• </w:t>
            </w:r>
            <w:r w:rsidRPr="00C547AC">
              <w:rPr>
                <w:b/>
                <w:bCs/>
                <w:sz w:val="32"/>
                <w:szCs w:val="32"/>
              </w:rPr>
              <w:t>Adductor magnus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4B7EE6">
              <w:rPr>
                <w:b/>
                <w:bCs/>
                <w:color w:val="000000" w:themeColor="text1"/>
                <w:sz w:val="32"/>
                <w:szCs w:val="32"/>
              </w:rPr>
              <w:lastRenderedPageBreak/>
              <w:t>• </w:t>
            </w:r>
            <w:r w:rsidRPr="00A54D48">
              <w:rPr>
                <w:b/>
                <w:bCs/>
                <w:sz w:val="32"/>
                <w:szCs w:val="32"/>
              </w:rPr>
              <w:t>Cutaneous ramus</w:t>
            </w:r>
          </w:p>
        </w:tc>
      </w:tr>
      <w:tr w:rsidR="00102174" w:rsidRPr="004B7EE6" w:rsidTr="00423407">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C547AC">
              <w:rPr>
                <w:b/>
                <w:bCs/>
                <w:sz w:val="32"/>
                <w:szCs w:val="32"/>
              </w:rPr>
              <w:lastRenderedPageBreak/>
              <w:t>Femoral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4B7EE6">
              <w:rPr>
                <w:b/>
                <w:bCs/>
                <w:color w:val="000000" w:themeColor="text1"/>
                <w:sz w:val="32"/>
                <w:szCs w:val="32"/>
              </w:rPr>
              <w:t>L2-L4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pStyle w:val="NormalWeb"/>
              <w:spacing w:before="120" w:beforeAutospacing="0" w:after="120" w:afterAutospacing="0"/>
              <w:ind w:left="-540"/>
              <w:rPr>
                <w:b/>
                <w:bCs/>
                <w:color w:val="000000" w:themeColor="text1"/>
                <w:sz w:val="32"/>
                <w:szCs w:val="32"/>
              </w:rPr>
            </w:pPr>
            <w:r w:rsidRPr="004B7EE6">
              <w:rPr>
                <w:b/>
                <w:bCs/>
                <w:color w:val="000000" w:themeColor="text1"/>
                <w:sz w:val="32"/>
                <w:szCs w:val="32"/>
              </w:rPr>
              <w:t>• </w:t>
            </w:r>
            <w:r w:rsidRPr="00C547AC">
              <w:rPr>
                <w:b/>
                <w:bCs/>
                <w:sz w:val="32"/>
                <w:szCs w:val="32"/>
              </w:rPr>
              <w:t>Iliacus</w:t>
            </w:r>
            <w:r w:rsidRPr="004B7EE6">
              <w:rPr>
                <w:b/>
                <w:bCs/>
                <w:color w:val="000000" w:themeColor="text1"/>
                <w:sz w:val="32"/>
                <w:szCs w:val="32"/>
              </w:rPr>
              <w:br/>
              <w:t>• </w:t>
            </w:r>
            <w:r w:rsidRPr="00C547AC">
              <w:rPr>
                <w:b/>
                <w:bCs/>
                <w:sz w:val="32"/>
                <w:szCs w:val="32"/>
              </w:rPr>
              <w:t>Pectineus</w:t>
            </w:r>
            <w:r w:rsidRPr="004B7EE6">
              <w:rPr>
                <w:b/>
                <w:bCs/>
                <w:color w:val="000000" w:themeColor="text1"/>
                <w:sz w:val="32"/>
                <w:szCs w:val="32"/>
              </w:rPr>
              <w:br/>
              <w:t>• </w:t>
            </w:r>
            <w:r w:rsidRPr="00C547AC">
              <w:rPr>
                <w:b/>
                <w:bCs/>
                <w:sz w:val="32"/>
                <w:szCs w:val="32"/>
              </w:rPr>
              <w:t>Sartorius</w:t>
            </w:r>
            <w:r w:rsidRPr="004B7EE6">
              <w:rPr>
                <w:b/>
                <w:bCs/>
                <w:color w:val="000000" w:themeColor="text1"/>
                <w:sz w:val="32"/>
                <w:szCs w:val="32"/>
              </w:rPr>
              <w:br/>
              <w:t>• </w:t>
            </w:r>
            <w:r w:rsidRPr="00C547AC">
              <w:rPr>
                <w:b/>
                <w:bCs/>
                <w:sz w:val="32"/>
                <w:szCs w:val="32"/>
              </w:rPr>
              <w:t>Quadriceps femoris</w:t>
            </w:r>
          </w:p>
          <w:p w:rsidR="00102174" w:rsidRPr="004B7EE6" w:rsidRDefault="00102174" w:rsidP="00423407">
            <w:pPr>
              <w:pStyle w:val="NormalWeb"/>
              <w:spacing w:before="120" w:beforeAutospacing="0" w:after="120" w:afterAutospacing="0"/>
              <w:ind w:left="-540"/>
              <w:rPr>
                <w:b/>
                <w:bCs/>
                <w:color w:val="000000" w:themeColor="text1"/>
                <w:sz w:val="32"/>
                <w:szCs w:val="32"/>
              </w:rPr>
            </w:pPr>
            <w:r w:rsidRPr="004B7EE6">
              <w:rPr>
                <w:b/>
                <w:bCs/>
                <w:color w:val="000000" w:themeColor="text1"/>
                <w:sz w:val="32"/>
                <w:szCs w:val="32"/>
              </w:rPr>
              <w:t>• </w:t>
            </w:r>
            <w:r w:rsidRPr="00C547AC">
              <w:rPr>
                <w:b/>
                <w:bCs/>
                <w:sz w:val="32"/>
                <w:szCs w:val="32"/>
              </w:rPr>
              <w:t>Semimembranosus</w:t>
            </w:r>
          </w:p>
          <w:p w:rsidR="00102174" w:rsidRPr="004B7EE6" w:rsidRDefault="00102174" w:rsidP="00423407">
            <w:pPr>
              <w:pStyle w:val="NormalWeb"/>
              <w:spacing w:before="120" w:beforeAutospacing="0" w:after="120" w:afterAutospacing="0"/>
              <w:ind w:left="-540"/>
              <w:rPr>
                <w:b/>
                <w:bCs/>
                <w:color w:val="000000" w:themeColor="text1"/>
                <w:sz w:val="32"/>
                <w:szCs w:val="32"/>
              </w:rPr>
            </w:pPr>
            <w:r w:rsidRPr="004B7EE6">
              <w:rPr>
                <w:b/>
                <w:bCs/>
                <w:color w:val="000000" w:themeColor="text1"/>
                <w:sz w:val="32"/>
                <w:szCs w:val="32"/>
              </w:rPr>
              <w:t>• </w:t>
            </w:r>
            <w:r w:rsidRPr="00C547AC">
              <w:rPr>
                <w:b/>
                <w:bCs/>
                <w:sz w:val="32"/>
                <w:szCs w:val="32"/>
              </w:rPr>
              <w:t>Semitendinosus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pStyle w:val="NormalWeb"/>
              <w:spacing w:before="120" w:beforeAutospacing="0" w:after="120" w:afterAutospacing="0"/>
              <w:ind w:left="-540"/>
              <w:rPr>
                <w:b/>
                <w:bCs/>
                <w:color w:val="000000" w:themeColor="text1"/>
                <w:sz w:val="32"/>
                <w:szCs w:val="32"/>
              </w:rPr>
            </w:pPr>
            <w:r w:rsidRPr="004B7EE6">
              <w:rPr>
                <w:b/>
                <w:bCs/>
                <w:color w:val="000000" w:themeColor="text1"/>
                <w:sz w:val="32"/>
                <w:szCs w:val="32"/>
              </w:rPr>
              <w:t>• </w:t>
            </w:r>
            <w:r w:rsidRPr="00C547AC">
              <w:rPr>
                <w:b/>
                <w:bCs/>
                <w:sz w:val="32"/>
                <w:szCs w:val="32"/>
              </w:rPr>
              <w:t>Anterior cutaneous branches</w:t>
            </w:r>
            <w:r w:rsidRPr="004B7EE6">
              <w:rPr>
                <w:b/>
                <w:bCs/>
                <w:color w:val="000000" w:themeColor="text1"/>
                <w:sz w:val="32"/>
                <w:szCs w:val="32"/>
              </w:rPr>
              <w:br/>
              <w:t>• </w:t>
            </w:r>
            <w:r w:rsidRPr="00C547AC">
              <w:rPr>
                <w:b/>
                <w:bCs/>
                <w:sz w:val="32"/>
                <w:szCs w:val="32"/>
              </w:rPr>
              <w:t>Saphenous</w:t>
            </w:r>
          </w:p>
        </w:tc>
      </w:tr>
      <w:tr w:rsidR="00102174" w:rsidRPr="004B7EE6" w:rsidTr="00423407">
        <w:trPr>
          <w:jc w:val="center"/>
        </w:trPr>
        <w:tc>
          <w:tcPr>
            <w:tcW w:w="0" w:type="auto"/>
            <w:gridSpan w:val="4"/>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4B7EE6">
              <w:rPr>
                <w:b/>
                <w:bCs/>
                <w:color w:val="000000" w:themeColor="text1"/>
                <w:sz w:val="32"/>
                <w:szCs w:val="32"/>
              </w:rPr>
              <w:t>Direct branches from plexus to muscle</w:t>
            </w:r>
          </w:p>
        </w:tc>
      </w:tr>
      <w:tr w:rsidR="00102174" w:rsidRPr="004B7EE6" w:rsidTr="00423407">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4B7EE6">
              <w:rPr>
                <w:b/>
                <w:bCs/>
                <w:color w:val="000000" w:themeColor="text1"/>
                <w:sz w:val="32"/>
                <w:szCs w:val="32"/>
              </w:rPr>
              <w:t>Short, direct branches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4B7EE6">
              <w:rPr>
                <w:b/>
                <w:bCs/>
                <w:color w:val="000000" w:themeColor="text1"/>
                <w:sz w:val="32"/>
                <w:szCs w:val="32"/>
              </w:rPr>
              <w:t>L1-L3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pStyle w:val="NormalWeb"/>
              <w:spacing w:before="120" w:beforeAutospacing="0" w:after="120" w:afterAutospacing="0"/>
              <w:ind w:left="-540"/>
              <w:rPr>
                <w:b/>
                <w:bCs/>
                <w:color w:val="000000" w:themeColor="text1"/>
                <w:sz w:val="32"/>
                <w:szCs w:val="32"/>
              </w:rPr>
            </w:pPr>
            <w:r w:rsidRPr="004B7EE6">
              <w:rPr>
                <w:b/>
                <w:bCs/>
                <w:color w:val="000000" w:themeColor="text1"/>
                <w:sz w:val="32"/>
                <w:szCs w:val="32"/>
              </w:rPr>
              <w:t>• </w:t>
            </w:r>
            <w:r w:rsidRPr="00C547AC">
              <w:rPr>
                <w:b/>
                <w:bCs/>
                <w:sz w:val="32"/>
                <w:szCs w:val="32"/>
              </w:rPr>
              <w:t>Psoas major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4B7EE6">
              <w:rPr>
                <w:b/>
                <w:bCs/>
                <w:color w:val="000000" w:themeColor="text1"/>
                <w:sz w:val="32"/>
                <w:szCs w:val="32"/>
              </w:rPr>
              <w:t> </w:t>
            </w:r>
          </w:p>
        </w:tc>
      </w:tr>
      <w:tr w:rsidR="00102174" w:rsidRPr="004B7EE6" w:rsidTr="00423407">
        <w:trPr>
          <w:trHeight w:val="180"/>
          <w:jc w:val="center"/>
        </w:trPr>
        <w:tc>
          <w:tcPr>
            <w:tcW w:w="161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4B7EE6">
              <w:rPr>
                <w:b/>
                <w:bCs/>
                <w:color w:val="000000" w:themeColor="text1"/>
                <w:sz w:val="32"/>
                <w:szCs w:val="32"/>
              </w:rPr>
              <w:t>Short, direct branches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4B7EE6">
              <w:rPr>
                <w:b/>
                <w:bCs/>
                <w:color w:val="000000" w:themeColor="text1"/>
                <w:sz w:val="32"/>
                <w:szCs w:val="32"/>
              </w:rPr>
              <w:t>T12-L4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pStyle w:val="NormalWeb"/>
              <w:spacing w:before="120" w:beforeAutospacing="0" w:after="120" w:afterAutospacing="0"/>
              <w:ind w:left="-540"/>
              <w:rPr>
                <w:b/>
                <w:bCs/>
                <w:color w:val="000000" w:themeColor="text1"/>
                <w:sz w:val="32"/>
                <w:szCs w:val="32"/>
              </w:rPr>
            </w:pPr>
            <w:r w:rsidRPr="004B7EE6">
              <w:rPr>
                <w:b/>
                <w:bCs/>
                <w:color w:val="000000" w:themeColor="text1"/>
                <w:sz w:val="32"/>
                <w:szCs w:val="32"/>
              </w:rPr>
              <w:t>• </w:t>
            </w:r>
            <w:r w:rsidRPr="00C547AC">
              <w:rPr>
                <w:b/>
                <w:bCs/>
                <w:color w:val="000000" w:themeColor="text1"/>
                <w:sz w:val="32"/>
                <w:szCs w:val="32"/>
              </w:rPr>
              <w:t>Quadratus lumborum</w:t>
            </w:r>
            <w:r w:rsidRPr="004B7EE6">
              <w:rPr>
                <w:b/>
                <w:bCs/>
                <w:color w:val="000000" w:themeColor="text1"/>
                <w:sz w:val="32"/>
                <w:szCs w:val="32"/>
              </w:rPr>
              <w:br/>
              <w:t>• </w:t>
            </w:r>
            <w:r w:rsidRPr="00C547AC">
              <w:rPr>
                <w:b/>
                <w:bCs/>
                <w:sz w:val="32"/>
                <w:szCs w:val="32"/>
              </w:rPr>
              <w:t>Lumbar intertransverse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02174" w:rsidRPr="004B7EE6" w:rsidRDefault="00102174" w:rsidP="00423407">
            <w:pPr>
              <w:ind w:left="-540"/>
              <w:rPr>
                <w:b/>
                <w:bCs/>
                <w:color w:val="000000" w:themeColor="text1"/>
                <w:sz w:val="32"/>
                <w:szCs w:val="32"/>
              </w:rPr>
            </w:pPr>
            <w:r w:rsidRPr="004B7EE6">
              <w:rPr>
                <w:b/>
                <w:bCs/>
                <w:color w:val="000000" w:themeColor="text1"/>
                <w:sz w:val="32"/>
                <w:szCs w:val="32"/>
              </w:rPr>
              <w:t> </w:t>
            </w:r>
          </w:p>
        </w:tc>
      </w:tr>
    </w:tbl>
    <w:p w:rsidR="00102174" w:rsidRDefault="00102174"/>
    <w:sectPr w:rsidR="00102174" w:rsidSect="009C38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02174"/>
    <w:rsid w:val="00102174"/>
    <w:rsid w:val="0011295C"/>
    <w:rsid w:val="00477BDA"/>
    <w:rsid w:val="007F1403"/>
    <w:rsid w:val="009464AF"/>
    <w:rsid w:val="009C382C"/>
    <w:rsid w:val="00A30F0F"/>
    <w:rsid w:val="00A54D48"/>
    <w:rsid w:val="00C547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174"/>
  </w:style>
  <w:style w:type="paragraph" w:styleId="Heading1">
    <w:name w:val="heading 1"/>
    <w:basedOn w:val="Normal"/>
    <w:link w:val="Heading1Char"/>
    <w:uiPriority w:val="9"/>
    <w:qFormat/>
    <w:rsid w:val="001021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021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74"/>
    <w:rPr>
      <w:color w:val="0000FF"/>
      <w:u w:val="single"/>
    </w:rPr>
  </w:style>
  <w:style w:type="paragraph" w:styleId="NormalWeb">
    <w:name w:val="Normal (Web)"/>
    <w:basedOn w:val="Normal"/>
    <w:uiPriority w:val="99"/>
    <w:unhideWhenUsed/>
    <w:rsid w:val="001021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217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2174"/>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102174"/>
  </w:style>
  <w:style w:type="character" w:customStyle="1" w:styleId="mw-editsection">
    <w:name w:val="mw-editsection"/>
    <w:basedOn w:val="DefaultParagraphFont"/>
    <w:rsid w:val="00102174"/>
  </w:style>
  <w:style w:type="character" w:customStyle="1" w:styleId="mw-editsection-bracket">
    <w:name w:val="mw-editsection-bracket"/>
    <w:basedOn w:val="DefaultParagraphFont"/>
    <w:rsid w:val="00102174"/>
  </w:style>
  <w:style w:type="paragraph" w:styleId="BalloonText">
    <w:name w:val="Balloon Text"/>
    <w:basedOn w:val="Normal"/>
    <w:link w:val="BalloonTextChar"/>
    <w:uiPriority w:val="99"/>
    <w:semiHidden/>
    <w:unhideWhenUsed/>
    <w:rsid w:val="00102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1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umbar_plex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en.wikipedia.org/wiki/Lumbar_plex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File:Gray823.png" TargetMode="External"/><Relationship Id="rId11" Type="http://schemas.openxmlformats.org/officeDocument/2006/relationships/hyperlink" Target="https://en.wikipedia.org/wiki/Lumbar_plexus" TargetMode="External"/><Relationship Id="rId5" Type="http://schemas.openxmlformats.org/officeDocument/2006/relationships/image" Target="media/image1.png"/><Relationship Id="rId10" Type="http://schemas.openxmlformats.org/officeDocument/2006/relationships/control" Target="activeX/activeX1.xml"/><Relationship Id="rId4" Type="http://schemas.openxmlformats.org/officeDocument/2006/relationships/hyperlink" Target="https://en.wikipedia.org/wiki/File:Lumbar_plexus.svg" TargetMode="External"/><Relationship Id="rId9" Type="http://schemas.openxmlformats.org/officeDocument/2006/relationships/image" Target="media/image3.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 Al-Azzawi</dc:creator>
  <cp:keywords/>
  <dc:description/>
  <cp:lastModifiedBy>Hani Al-Azzawi</cp:lastModifiedBy>
  <cp:revision>8</cp:revision>
  <dcterms:created xsi:type="dcterms:W3CDTF">2020-03-24T20:21:00Z</dcterms:created>
  <dcterms:modified xsi:type="dcterms:W3CDTF">2020-03-24T20:42:00Z</dcterms:modified>
</cp:coreProperties>
</file>